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FF7387" w14:textId="2C30C136" w:rsidR="00B1137F" w:rsidRPr="00D76494" w:rsidRDefault="00B1137F" w:rsidP="00B1137F">
      <w:pPr>
        <w:shd w:val="clear" w:color="auto" w:fill="FDE9D9" w:themeFill="accent6" w:themeFillTint="33"/>
        <w:jc w:val="center"/>
        <w:rPr>
          <w:rFonts w:ascii="Book Antiqua" w:hAnsi="Book Antiqua"/>
          <w:sz w:val="72"/>
          <w:szCs w:val="72"/>
        </w:rPr>
      </w:pPr>
      <w:r>
        <w:rPr>
          <w:rFonts w:ascii="Book Antiqua" w:hAnsi="Book Antiqua"/>
          <w:b/>
          <w:bCs/>
          <w:kern w:val="28"/>
          <w:sz w:val="72"/>
          <w:szCs w:val="72"/>
        </w:rPr>
        <w:t>Cointegration</w:t>
      </w:r>
      <w:r w:rsidRPr="00D76494">
        <w:rPr>
          <w:rFonts w:ascii="Book Antiqua" w:hAnsi="Book Antiqua"/>
          <w:b/>
          <w:bCs/>
          <w:kern w:val="28"/>
          <w:sz w:val="72"/>
          <w:szCs w:val="72"/>
        </w:rPr>
        <w:t xml:space="preserve"> Tests</w:t>
      </w:r>
    </w:p>
    <w:p w14:paraId="01F047FD" w14:textId="77777777" w:rsidR="00B1137F" w:rsidRPr="00D76494" w:rsidRDefault="00B1137F" w:rsidP="00B1137F">
      <w:pPr>
        <w:jc w:val="center"/>
        <w:rPr>
          <w:rFonts w:ascii="Book Antiqua" w:hAnsi="Book Antiqua"/>
          <w:b/>
          <w:sz w:val="48"/>
          <w:szCs w:val="48"/>
        </w:rPr>
      </w:pPr>
    </w:p>
    <w:p w14:paraId="7A0657C0" w14:textId="77777777" w:rsidR="00B1137F" w:rsidRPr="00D76494" w:rsidRDefault="00B1137F" w:rsidP="00B1137F">
      <w:pPr>
        <w:jc w:val="center"/>
        <w:rPr>
          <w:rFonts w:ascii="Book Antiqua" w:hAnsi="Book Antiqua"/>
          <w:b/>
          <w:sz w:val="48"/>
          <w:szCs w:val="48"/>
        </w:rPr>
      </w:pPr>
      <w:r w:rsidRPr="00D76494">
        <w:rPr>
          <w:rFonts w:ascii="Book Antiqua" w:hAnsi="Book Antiqua"/>
          <w:b/>
          <w:sz w:val="48"/>
          <w:szCs w:val="48"/>
        </w:rPr>
        <w:t xml:space="preserve">Şaban </w:t>
      </w:r>
      <w:proofErr w:type="spellStart"/>
      <w:r w:rsidRPr="00D76494">
        <w:rPr>
          <w:rFonts w:ascii="Book Antiqua" w:hAnsi="Book Antiqua"/>
          <w:b/>
          <w:sz w:val="48"/>
          <w:szCs w:val="48"/>
        </w:rPr>
        <w:t>Nazlıoğlu</w:t>
      </w:r>
      <w:proofErr w:type="spellEnd"/>
    </w:p>
    <w:p w14:paraId="0EB5A8F3" w14:textId="77777777" w:rsidR="00B1137F" w:rsidRPr="00D76494" w:rsidRDefault="00B1137F" w:rsidP="00B1137F">
      <w:pPr>
        <w:jc w:val="center"/>
        <w:rPr>
          <w:rFonts w:ascii="Book Antiqua" w:hAnsi="Book Antiqua"/>
          <w:sz w:val="44"/>
          <w:szCs w:val="44"/>
        </w:rPr>
      </w:pPr>
      <w:r w:rsidRPr="00D76494">
        <w:rPr>
          <w:rFonts w:ascii="Book Antiqua" w:hAnsi="Book Antiqua"/>
          <w:sz w:val="44"/>
          <w:szCs w:val="44"/>
        </w:rPr>
        <w:t>Department of International Trade &amp; Finance</w:t>
      </w:r>
    </w:p>
    <w:p w14:paraId="6A1F2B25" w14:textId="77777777" w:rsidR="00B1137F" w:rsidRPr="00D76494" w:rsidRDefault="00B1137F" w:rsidP="00B1137F">
      <w:pPr>
        <w:jc w:val="center"/>
        <w:rPr>
          <w:rFonts w:ascii="Book Antiqua" w:hAnsi="Book Antiqua"/>
          <w:sz w:val="44"/>
          <w:szCs w:val="44"/>
        </w:rPr>
      </w:pPr>
      <w:proofErr w:type="spellStart"/>
      <w:r w:rsidRPr="00D76494">
        <w:rPr>
          <w:rFonts w:ascii="Book Antiqua" w:hAnsi="Book Antiqua"/>
          <w:sz w:val="44"/>
          <w:szCs w:val="44"/>
        </w:rPr>
        <w:t>Pamukkale</w:t>
      </w:r>
      <w:proofErr w:type="spellEnd"/>
      <w:r w:rsidRPr="00D76494">
        <w:rPr>
          <w:rFonts w:ascii="Book Antiqua" w:hAnsi="Book Antiqua"/>
          <w:sz w:val="44"/>
          <w:szCs w:val="44"/>
        </w:rPr>
        <w:t xml:space="preserve"> University</w:t>
      </w:r>
    </w:p>
    <w:p w14:paraId="48C72579" w14:textId="77777777" w:rsidR="00B1137F" w:rsidRPr="00D76494" w:rsidRDefault="00B1137F" w:rsidP="00B1137F">
      <w:pPr>
        <w:jc w:val="center"/>
        <w:rPr>
          <w:rFonts w:ascii="Book Antiqua" w:hAnsi="Book Antiqua"/>
          <w:sz w:val="48"/>
          <w:szCs w:val="48"/>
        </w:rPr>
      </w:pPr>
      <w:hyperlink r:id="rId5" w:history="1">
        <w:r w:rsidRPr="00D76494">
          <w:rPr>
            <w:rStyle w:val="Kpr"/>
            <w:rFonts w:ascii="Book Antiqua" w:hAnsi="Book Antiqua"/>
            <w:sz w:val="48"/>
            <w:szCs w:val="48"/>
          </w:rPr>
          <w:t>snazlioglu@pau.edu.tr</w:t>
        </w:r>
      </w:hyperlink>
      <w:r w:rsidRPr="00D76494">
        <w:rPr>
          <w:rFonts w:ascii="Book Antiqua" w:hAnsi="Book Antiqua"/>
          <w:sz w:val="48"/>
          <w:szCs w:val="48"/>
        </w:rPr>
        <w:t xml:space="preserve"> </w:t>
      </w:r>
    </w:p>
    <w:p w14:paraId="1AF5768A" w14:textId="77777777" w:rsidR="00B1137F" w:rsidRPr="00D76494" w:rsidRDefault="00B1137F" w:rsidP="00B1137F">
      <w:pPr>
        <w:jc w:val="center"/>
        <w:rPr>
          <w:rFonts w:ascii="Book Antiqua" w:hAnsi="Book Antiqua"/>
          <w:sz w:val="28"/>
          <w:szCs w:val="28"/>
        </w:rPr>
      </w:pPr>
    </w:p>
    <w:p w14:paraId="02DC75F3" w14:textId="77777777" w:rsidR="00B1137F" w:rsidRPr="00D76494" w:rsidRDefault="00B1137F" w:rsidP="00B1137F">
      <w:pPr>
        <w:jc w:val="center"/>
        <w:rPr>
          <w:rFonts w:ascii="Book Antiqua" w:hAnsi="Book Antiqua"/>
          <w:sz w:val="28"/>
          <w:szCs w:val="28"/>
        </w:rPr>
      </w:pPr>
    </w:p>
    <w:p w14:paraId="5EA59336" w14:textId="77777777" w:rsidR="00B1137F" w:rsidRPr="00D76494" w:rsidRDefault="00B1137F" w:rsidP="00B1137F">
      <w:pPr>
        <w:shd w:val="clear" w:color="auto" w:fill="FDE9D9" w:themeFill="accent6" w:themeFillTint="33"/>
        <w:jc w:val="center"/>
        <w:rPr>
          <w:rFonts w:ascii="Book Antiqua" w:hAnsi="Book Antiqua"/>
          <w:b/>
          <w:bCs/>
          <w:kern w:val="28"/>
          <w:sz w:val="52"/>
          <w:szCs w:val="52"/>
        </w:rPr>
      </w:pPr>
      <w:r w:rsidRPr="00D76494">
        <w:rPr>
          <w:rFonts w:ascii="Book Antiqua" w:hAnsi="Book Antiqua"/>
          <w:b/>
          <w:bCs/>
          <w:kern w:val="28"/>
          <w:sz w:val="52"/>
          <w:szCs w:val="52"/>
        </w:rPr>
        <w:t xml:space="preserve">Lecture Notes </w:t>
      </w:r>
    </w:p>
    <w:p w14:paraId="110D77B5" w14:textId="77777777" w:rsidR="00B1137F" w:rsidRDefault="00B1137F" w:rsidP="00B1137F">
      <w:pPr>
        <w:rPr>
          <w:rFonts w:ascii="Book Antiqua" w:hAnsi="Book Antiqua"/>
          <w:sz w:val="28"/>
          <w:szCs w:val="28"/>
        </w:rPr>
      </w:pPr>
      <w:r w:rsidRPr="00D76494">
        <w:rPr>
          <w:rFonts w:ascii="Book Antiqua" w:hAnsi="Book Antiqua"/>
          <w:sz w:val="28"/>
          <w:szCs w:val="28"/>
        </w:rPr>
        <w:br w:type="page"/>
      </w:r>
    </w:p>
    <w:p w14:paraId="4EB247B1" w14:textId="77777777" w:rsidR="0017071A" w:rsidRPr="006316CB" w:rsidRDefault="0017071A" w:rsidP="0017071A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 w:rsidRPr="006316CB">
        <w:rPr>
          <w:rFonts w:ascii="Georgia" w:hAnsi="Georgia"/>
          <w:b/>
          <w:sz w:val="56"/>
          <w:szCs w:val="56"/>
        </w:rPr>
        <w:lastRenderedPageBreak/>
        <w:t>Motivation</w:t>
      </w:r>
    </w:p>
    <w:p w14:paraId="28753E19" w14:textId="77777777" w:rsidR="0017071A" w:rsidRPr="000D16EE" w:rsidRDefault="0017071A" w:rsidP="0017071A">
      <w:pPr>
        <w:rPr>
          <w:rFonts w:ascii="Georgia" w:hAnsi="Georgia"/>
          <w:sz w:val="40"/>
          <w:szCs w:val="40"/>
        </w:rPr>
      </w:pPr>
    </w:p>
    <w:p w14:paraId="34DC1508" w14:textId="5ABAD1C7" w:rsidR="0017071A" w:rsidRPr="009F47F6" w:rsidRDefault="0017071A" w:rsidP="0017071A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Testing for co-integration in time series context. </w:t>
      </w:r>
    </w:p>
    <w:p w14:paraId="7A1FA679" w14:textId="6FDD1107" w:rsidR="0017071A" w:rsidRPr="009F47F6" w:rsidRDefault="0017071A" w:rsidP="0017071A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Estimating co-integration parameters in a co-integrating relation. </w:t>
      </w:r>
    </w:p>
    <w:p w14:paraId="2B42769B" w14:textId="77777777" w:rsidR="0017071A" w:rsidRPr="000D16EE" w:rsidRDefault="0017071A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 w:rsidRPr="000D16EE">
        <w:rPr>
          <w:rFonts w:ascii="Georgia" w:hAnsi="Georgia"/>
          <w:sz w:val="40"/>
          <w:szCs w:val="40"/>
        </w:rPr>
        <w:t>Economic</w:t>
      </w:r>
      <w:r>
        <w:rPr>
          <w:rFonts w:ascii="Georgia" w:hAnsi="Georgia"/>
          <w:sz w:val="40"/>
          <w:szCs w:val="40"/>
        </w:rPr>
        <w:t>al point of view</w:t>
      </w:r>
    </w:p>
    <w:p w14:paraId="2FCCDB85" w14:textId="1F175B76" w:rsidR="0017071A" w:rsidRPr="009316EE" w:rsidRDefault="0017071A" w:rsidP="0017071A">
      <w:pPr>
        <w:pStyle w:val="ListeParagraf"/>
        <w:numPr>
          <w:ilvl w:val="2"/>
          <w:numId w:val="2"/>
        </w:numPr>
        <w:spacing w:line="480" w:lineRule="auto"/>
        <w:ind w:left="2127" w:hanging="327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Long-run economic equilibrium</w:t>
      </w:r>
    </w:p>
    <w:p w14:paraId="610E5488" w14:textId="2914E797" w:rsidR="0017071A" w:rsidRPr="009F47F6" w:rsidRDefault="0017071A" w:rsidP="0017071A">
      <w:pPr>
        <w:pStyle w:val="ListeParagraf"/>
        <w:numPr>
          <w:ilvl w:val="2"/>
          <w:numId w:val="2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Short-run error correction mechanism</w:t>
      </w:r>
    </w:p>
    <w:p w14:paraId="31100591" w14:textId="77777777" w:rsidR="0017071A" w:rsidRPr="00D76494" w:rsidRDefault="0017071A" w:rsidP="00B1137F">
      <w:pPr>
        <w:rPr>
          <w:rFonts w:ascii="Book Antiqua" w:hAnsi="Book Antiqua"/>
          <w:sz w:val="28"/>
          <w:szCs w:val="28"/>
        </w:rPr>
      </w:pPr>
    </w:p>
    <w:p w14:paraId="34A454CF" w14:textId="77777777" w:rsidR="00321E57" w:rsidRDefault="00321E57" w:rsidP="00321E57">
      <w:pPr>
        <w:rPr>
          <w:rFonts w:ascii="Book Antiqua" w:hAnsi="Book Antiqua"/>
        </w:rPr>
      </w:pPr>
    </w:p>
    <w:p w14:paraId="22021A3F" w14:textId="77777777" w:rsidR="0017071A" w:rsidRDefault="0017071A" w:rsidP="00321E57">
      <w:pPr>
        <w:rPr>
          <w:rFonts w:ascii="Book Antiqua" w:hAnsi="Book Antiqua"/>
        </w:rPr>
      </w:pPr>
    </w:p>
    <w:p w14:paraId="6527BEFF" w14:textId="77777777" w:rsidR="0017071A" w:rsidRDefault="0017071A" w:rsidP="00321E57">
      <w:pPr>
        <w:rPr>
          <w:rFonts w:ascii="Book Antiqua" w:hAnsi="Book Antiqua"/>
        </w:rPr>
      </w:pPr>
    </w:p>
    <w:p w14:paraId="16AB7650" w14:textId="77777777" w:rsidR="0017071A" w:rsidRDefault="0017071A" w:rsidP="00321E57">
      <w:pPr>
        <w:rPr>
          <w:rFonts w:ascii="Book Antiqua" w:hAnsi="Book Antiqua"/>
        </w:rPr>
      </w:pPr>
    </w:p>
    <w:p w14:paraId="6C63AE18" w14:textId="2AA2C79A" w:rsidR="0017071A" w:rsidRPr="004E564A" w:rsidRDefault="0017071A" w:rsidP="0017071A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lastRenderedPageBreak/>
        <w:t>Important issues</w:t>
      </w:r>
    </w:p>
    <w:p w14:paraId="471AC1BC" w14:textId="6C22A14D" w:rsidR="0017071A" w:rsidRPr="004A2E9A" w:rsidRDefault="0017071A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>Single equation or system approach</w:t>
      </w:r>
    </w:p>
    <w:p w14:paraId="22535349" w14:textId="6F9F6600" w:rsidR="0017071A" w:rsidRPr="00F72B8D" w:rsidRDefault="007C117C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Null and alternative hypothesis</w:t>
      </w:r>
    </w:p>
    <w:p w14:paraId="71AEEC69" w14:textId="2A9CA7BF" w:rsidR="0017071A" w:rsidRDefault="007C117C" w:rsidP="0017071A">
      <w:pPr>
        <w:pStyle w:val="ListeParagraf"/>
        <w:numPr>
          <w:ilvl w:val="2"/>
          <w:numId w:val="2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Null of no-cointegration</w:t>
      </w:r>
    </w:p>
    <w:p w14:paraId="0A348309" w14:textId="1350C886" w:rsidR="007C117C" w:rsidRDefault="007C117C" w:rsidP="0017071A">
      <w:pPr>
        <w:pStyle w:val="ListeParagraf"/>
        <w:numPr>
          <w:ilvl w:val="2"/>
          <w:numId w:val="2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Null of cointegration</w:t>
      </w:r>
    </w:p>
    <w:p w14:paraId="31DDAD53" w14:textId="3E8A8EFB" w:rsidR="0017071A" w:rsidRDefault="007C117C" w:rsidP="0017071A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Residual-based or level relationship</w:t>
      </w:r>
    </w:p>
    <w:p w14:paraId="7B41AAA0" w14:textId="451E1CDA" w:rsidR="007C117C" w:rsidRDefault="007C117C" w:rsidP="007C117C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Residual-based: Unit root on error term</w:t>
      </w:r>
    </w:p>
    <w:p w14:paraId="1D60D211" w14:textId="3FDB7C44" w:rsidR="007C117C" w:rsidRDefault="007C117C" w:rsidP="007C117C">
      <w:pPr>
        <w:pStyle w:val="ListeParagraf"/>
        <w:numPr>
          <w:ilvl w:val="4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Residual-based DF, LM, KPSS-type test</w:t>
      </w:r>
    </w:p>
    <w:p w14:paraId="5F56BF0D" w14:textId="42D1442B" w:rsidR="007C117C" w:rsidRDefault="007C117C" w:rsidP="007C117C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Level relationship: Bounds testing</w:t>
      </w:r>
    </w:p>
    <w:p w14:paraId="5054252A" w14:textId="77777777" w:rsidR="0083127B" w:rsidRDefault="007C117C" w:rsidP="0083127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  <w:sectPr w:rsidR="0083127B" w:rsidSect="00E53A54">
          <w:pgSz w:w="16840" w:h="11900" w:orient="landscape" w:code="9"/>
          <w:pgMar w:top="1417" w:right="1417" w:bottom="1417" w:left="1417" w:header="720" w:footer="720" w:gutter="0"/>
          <w:cols w:space="720"/>
          <w:docGrid w:linePitch="360"/>
        </w:sectPr>
      </w:pPr>
      <w:r>
        <w:rPr>
          <w:rFonts w:ascii="Georgia" w:hAnsi="Georgia"/>
          <w:sz w:val="40"/>
          <w:szCs w:val="40"/>
        </w:rPr>
        <w:t>Structural breaks</w:t>
      </w:r>
    </w:p>
    <w:p w14:paraId="0CC2C64F" w14:textId="146CCD3D" w:rsidR="007C117C" w:rsidRPr="0083127B" w:rsidRDefault="007C117C" w:rsidP="007C117C">
      <w:pPr>
        <w:pStyle w:val="ListeParagraf"/>
        <w:numPr>
          <w:ilvl w:val="0"/>
          <w:numId w:val="1"/>
        </w:numPr>
        <w:ind w:left="709" w:hanging="352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lastRenderedPageBreak/>
        <w:t>Classification of cointegration approaches</w:t>
      </w:r>
    </w:p>
    <w:p w14:paraId="273E83B7" w14:textId="77777777" w:rsidR="007C117C" w:rsidRPr="0083127B" w:rsidRDefault="007C117C" w:rsidP="009173DE">
      <w:pPr>
        <w:pStyle w:val="ListeParagraf"/>
        <w:numPr>
          <w:ilvl w:val="2"/>
          <w:numId w:val="2"/>
        </w:numPr>
        <w:shd w:val="clear" w:color="auto" w:fill="BFBFBF" w:themeFill="background1" w:themeFillShade="BF"/>
        <w:spacing w:line="276" w:lineRule="auto"/>
        <w:rPr>
          <w:rFonts w:ascii="Georgia" w:hAnsi="Georgia"/>
          <w:color w:val="FF0000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tests for </w:t>
      </w:r>
      <w:r w:rsidRPr="0083127B">
        <w:rPr>
          <w:rFonts w:ascii="Georgia" w:hAnsi="Georgia"/>
          <w:color w:val="FF0000"/>
          <w:sz w:val="36"/>
          <w:szCs w:val="36"/>
        </w:rPr>
        <w:t>the null of no co-integration</w:t>
      </w:r>
    </w:p>
    <w:p w14:paraId="244FD41B" w14:textId="0AB7E023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ADF </w:t>
      </w:r>
      <w:r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Engle &amp; Granger (1987)</w:t>
      </w:r>
    </w:p>
    <w:p w14:paraId="2588D45F" w14:textId="5C0152EC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573A35"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Phillips &amp; Ouliaris (</w:t>
      </w:r>
      <w:r w:rsidR="00FD4C5F" w:rsidRPr="0083127B">
        <w:rPr>
          <w:rFonts w:ascii="Georgia" w:hAnsi="Georgia"/>
          <w:sz w:val="36"/>
          <w:szCs w:val="36"/>
        </w:rPr>
        <w:t>1990)</w:t>
      </w:r>
    </w:p>
    <w:p w14:paraId="0D47FBB5" w14:textId="16039DE4" w:rsidR="007C117C" w:rsidRPr="0083127B" w:rsidRDefault="00FD4C5F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LM</w:t>
      </w:r>
      <w:r w:rsidR="007C117C" w:rsidRPr="0083127B">
        <w:rPr>
          <w:rFonts w:ascii="Georgia" w:hAnsi="Georgia"/>
          <w:sz w:val="36"/>
          <w:szCs w:val="36"/>
        </w:rPr>
        <w:tab/>
        <w:t xml:space="preserve">        </w:t>
      </w:r>
      <w:r w:rsidR="006A461B"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Westerlund &amp; Ed</w:t>
      </w:r>
      <w:r w:rsidR="00573A35" w:rsidRPr="0083127B">
        <w:rPr>
          <w:rFonts w:ascii="Georgia" w:hAnsi="Georgia"/>
          <w:sz w:val="36"/>
          <w:szCs w:val="36"/>
        </w:rPr>
        <w:t>g</w:t>
      </w:r>
      <w:r w:rsidRPr="0083127B">
        <w:rPr>
          <w:rFonts w:ascii="Georgia" w:hAnsi="Georgia"/>
          <w:sz w:val="36"/>
          <w:szCs w:val="36"/>
        </w:rPr>
        <w:t>erton (2006)</w:t>
      </w:r>
    </w:p>
    <w:p w14:paraId="4C13F241" w14:textId="77777777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i/>
          <w:iCs/>
          <w:sz w:val="36"/>
          <w:szCs w:val="36"/>
          <w:u w:val="single"/>
        </w:rPr>
      </w:pPr>
      <w:r w:rsidRPr="0083127B">
        <w:rPr>
          <w:rFonts w:ascii="Georgia" w:hAnsi="Georgia"/>
          <w:i/>
          <w:iCs/>
          <w:sz w:val="36"/>
          <w:szCs w:val="36"/>
          <w:u w:val="single"/>
        </w:rPr>
        <w:t>Breaks</w:t>
      </w:r>
    </w:p>
    <w:p w14:paraId="34418D97" w14:textId="0AA9252B" w:rsidR="007C117C" w:rsidRPr="0083127B" w:rsidRDefault="00573A35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ADF</w:t>
      </w:r>
      <w:r w:rsidR="006A461B" w:rsidRPr="0083127B">
        <w:rPr>
          <w:rFonts w:ascii="Georgia" w:hAnsi="Georgia"/>
          <w:sz w:val="36"/>
          <w:szCs w:val="36"/>
        </w:rPr>
        <w:t>-Break</w:t>
      </w:r>
      <w:r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Gregory &amp; Hansen (1996</w:t>
      </w:r>
      <w:r w:rsidR="007C117C" w:rsidRPr="0083127B">
        <w:rPr>
          <w:rFonts w:ascii="Georgia" w:hAnsi="Georgia"/>
          <w:sz w:val="36"/>
          <w:szCs w:val="36"/>
        </w:rPr>
        <w:t>a</w:t>
      </w:r>
      <w:r w:rsidRPr="0083127B">
        <w:rPr>
          <w:rFonts w:ascii="Georgia" w:hAnsi="Georgia"/>
          <w:sz w:val="36"/>
          <w:szCs w:val="36"/>
        </w:rPr>
        <w:t>, 1996b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51E1BBDC" w14:textId="79494356" w:rsidR="007C117C" w:rsidRPr="0083127B" w:rsidRDefault="00280AC5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</w:t>
      </w:r>
      <w:r w:rsidR="00C83161" w:rsidRPr="0083127B">
        <w:rPr>
          <w:rFonts w:ascii="Georgia" w:hAnsi="Georgia"/>
          <w:sz w:val="36"/>
          <w:szCs w:val="36"/>
        </w:rPr>
        <w:t>LM</w:t>
      </w:r>
      <w:r w:rsidR="006A461B" w:rsidRPr="0083127B">
        <w:rPr>
          <w:rFonts w:ascii="Georgia" w:hAnsi="Georgia"/>
          <w:sz w:val="36"/>
          <w:szCs w:val="36"/>
        </w:rPr>
        <w:t>-Break</w:t>
      </w:r>
      <w:r w:rsidRPr="0083127B">
        <w:rPr>
          <w:rFonts w:ascii="Georgia" w:hAnsi="Georgia"/>
          <w:sz w:val="36"/>
          <w:szCs w:val="36"/>
        </w:rPr>
        <w:tab/>
      </w:r>
      <w:r w:rsidR="006A461B" w:rsidRPr="0083127B">
        <w:rPr>
          <w:rFonts w:ascii="Georgia" w:hAnsi="Georgia"/>
          <w:sz w:val="36"/>
          <w:szCs w:val="36"/>
        </w:rPr>
        <w:tab/>
      </w:r>
      <w:r w:rsidR="007C117C" w:rsidRPr="0083127B">
        <w:rPr>
          <w:rFonts w:ascii="Georgia" w:hAnsi="Georgia"/>
          <w:sz w:val="36"/>
          <w:szCs w:val="36"/>
        </w:rPr>
        <w:t>Westerlund and Edgerton</w:t>
      </w:r>
      <w:r w:rsidRPr="0083127B">
        <w:rPr>
          <w:rFonts w:ascii="Georgia" w:hAnsi="Georgia"/>
          <w:sz w:val="36"/>
          <w:szCs w:val="36"/>
        </w:rPr>
        <w:t xml:space="preserve"> (</w:t>
      </w:r>
      <w:r w:rsidR="007C117C" w:rsidRPr="0083127B">
        <w:rPr>
          <w:rFonts w:ascii="Georgia" w:hAnsi="Georgia"/>
          <w:sz w:val="36"/>
          <w:szCs w:val="36"/>
        </w:rPr>
        <w:t>200</w:t>
      </w:r>
      <w:r w:rsidRPr="0083127B">
        <w:rPr>
          <w:rFonts w:ascii="Georgia" w:hAnsi="Georgia"/>
          <w:sz w:val="36"/>
          <w:szCs w:val="36"/>
        </w:rPr>
        <w:t>6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5BF0D73D" w14:textId="77777777" w:rsidR="007C117C" w:rsidRPr="0083127B" w:rsidRDefault="007C117C" w:rsidP="009173DE">
      <w:pPr>
        <w:pStyle w:val="ListeParagraf"/>
        <w:numPr>
          <w:ilvl w:val="2"/>
          <w:numId w:val="2"/>
        </w:numPr>
        <w:shd w:val="clear" w:color="auto" w:fill="BFBFBF" w:themeFill="background1" w:themeFillShade="BF"/>
        <w:spacing w:line="276" w:lineRule="auto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Residual-based tests for the </w:t>
      </w:r>
      <w:r w:rsidRPr="0083127B">
        <w:rPr>
          <w:rFonts w:ascii="Georgia" w:hAnsi="Georgia"/>
          <w:color w:val="FF0000"/>
          <w:sz w:val="36"/>
          <w:szCs w:val="36"/>
        </w:rPr>
        <w:t>null of co-integration</w:t>
      </w:r>
    </w:p>
    <w:p w14:paraId="417E23B7" w14:textId="0970D384" w:rsidR="007C117C" w:rsidRPr="0083127B" w:rsidRDefault="00C83161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KPSS</w:t>
      </w:r>
      <w:r w:rsidRPr="0083127B">
        <w:rPr>
          <w:rFonts w:ascii="Georgia" w:hAnsi="Georgia"/>
          <w:sz w:val="36"/>
          <w:szCs w:val="36"/>
        </w:rPr>
        <w:tab/>
        <w:t xml:space="preserve"> </w:t>
      </w:r>
      <w:r w:rsidR="00581F16" w:rsidRPr="0083127B">
        <w:rPr>
          <w:rFonts w:ascii="Georgia" w:hAnsi="Georgia"/>
          <w:sz w:val="36"/>
          <w:szCs w:val="36"/>
        </w:rPr>
        <w:tab/>
      </w:r>
      <w:r w:rsidR="00581F16"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Shin (1994</w:t>
      </w:r>
      <w:r w:rsidR="0058557E" w:rsidRPr="0083127B">
        <w:rPr>
          <w:rFonts w:ascii="Georgia" w:hAnsi="Georgia"/>
          <w:sz w:val="36"/>
          <w:szCs w:val="36"/>
        </w:rPr>
        <w:t>)</w:t>
      </w:r>
    </w:p>
    <w:p w14:paraId="13CC8599" w14:textId="77777777" w:rsidR="007C117C" w:rsidRPr="0083127B" w:rsidRDefault="007C117C" w:rsidP="009173DE">
      <w:pPr>
        <w:pStyle w:val="ListeParagraf"/>
        <w:spacing w:line="276" w:lineRule="auto"/>
        <w:ind w:left="2160"/>
        <w:rPr>
          <w:rFonts w:ascii="Georgia" w:hAnsi="Georgia"/>
          <w:i/>
          <w:iCs/>
          <w:sz w:val="36"/>
          <w:szCs w:val="36"/>
          <w:u w:val="single"/>
        </w:rPr>
      </w:pPr>
      <w:r w:rsidRPr="0083127B">
        <w:rPr>
          <w:rFonts w:ascii="Georgia" w:hAnsi="Georgia"/>
          <w:i/>
          <w:iCs/>
          <w:sz w:val="36"/>
          <w:szCs w:val="36"/>
          <w:u w:val="single"/>
        </w:rPr>
        <w:t>Breaks</w:t>
      </w:r>
    </w:p>
    <w:p w14:paraId="128E9BF7" w14:textId="2D2C0740" w:rsidR="00581F16" w:rsidRPr="0083127B" w:rsidRDefault="0058557E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KPSS</w:t>
      </w:r>
      <w:r w:rsidR="00581F16" w:rsidRPr="0083127B">
        <w:rPr>
          <w:rFonts w:ascii="Georgia" w:hAnsi="Georgia"/>
          <w:sz w:val="36"/>
          <w:szCs w:val="36"/>
        </w:rPr>
        <w:t>-Break</w:t>
      </w:r>
      <w:r w:rsidR="007C117C" w:rsidRPr="0083127B">
        <w:rPr>
          <w:rFonts w:ascii="Georgia" w:hAnsi="Georgia"/>
          <w:sz w:val="36"/>
          <w:szCs w:val="36"/>
        </w:rPr>
        <w:tab/>
      </w:r>
      <w:proofErr w:type="spellStart"/>
      <w:r w:rsidR="00581F16" w:rsidRPr="0083127B">
        <w:rPr>
          <w:rFonts w:ascii="Georgia" w:hAnsi="Georgia"/>
          <w:sz w:val="36"/>
          <w:szCs w:val="36"/>
        </w:rPr>
        <w:t>Ci</w:t>
      </w:r>
      <w:r w:rsidRPr="0083127B">
        <w:rPr>
          <w:rFonts w:ascii="Georgia" w:hAnsi="Georgia"/>
          <w:sz w:val="36"/>
          <w:szCs w:val="36"/>
        </w:rPr>
        <w:t>S</w:t>
      </w:r>
      <w:proofErr w:type="spellEnd"/>
      <w:r w:rsidR="00581F16" w:rsidRPr="0083127B">
        <w:rPr>
          <w:rFonts w:ascii="Georgia" w:hAnsi="Georgia"/>
          <w:sz w:val="36"/>
          <w:szCs w:val="36"/>
        </w:rPr>
        <w:t xml:space="preserve"> </w:t>
      </w:r>
      <w:r w:rsidRPr="0083127B">
        <w:rPr>
          <w:rFonts w:ascii="Georgia" w:hAnsi="Georgia"/>
          <w:sz w:val="36"/>
          <w:szCs w:val="36"/>
        </w:rPr>
        <w:t>&amp; Sanso</w:t>
      </w:r>
      <w:r w:rsidR="006A461B" w:rsidRPr="0083127B">
        <w:rPr>
          <w:rFonts w:ascii="Georgia" w:hAnsi="Georgia"/>
          <w:sz w:val="36"/>
          <w:szCs w:val="36"/>
        </w:rPr>
        <w:t xml:space="preserve"> (</w:t>
      </w:r>
      <w:r w:rsidR="007C117C" w:rsidRPr="0083127B">
        <w:rPr>
          <w:rFonts w:ascii="Georgia" w:hAnsi="Georgia"/>
          <w:sz w:val="36"/>
          <w:szCs w:val="36"/>
        </w:rPr>
        <w:t>200</w:t>
      </w:r>
      <w:r w:rsidRPr="0083127B">
        <w:rPr>
          <w:rFonts w:ascii="Georgia" w:hAnsi="Georgia"/>
          <w:sz w:val="36"/>
          <w:szCs w:val="36"/>
        </w:rPr>
        <w:t>6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18C8C47A" w14:textId="4A564A56" w:rsidR="00581F16" w:rsidRPr="0083127B" w:rsidRDefault="00581F16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Residual-based KPSS-Fourier</w:t>
      </w:r>
      <w:r w:rsidRPr="0083127B">
        <w:rPr>
          <w:rFonts w:ascii="Georgia" w:hAnsi="Georgia"/>
          <w:sz w:val="36"/>
          <w:szCs w:val="36"/>
        </w:rPr>
        <w:tab/>
        <w:t xml:space="preserve">Tsong, Lee, Tsai </w:t>
      </w:r>
      <w:r w:rsidR="001C639A" w:rsidRPr="0083127B">
        <w:rPr>
          <w:rFonts w:ascii="Georgia" w:hAnsi="Georgia"/>
          <w:sz w:val="36"/>
          <w:szCs w:val="36"/>
        </w:rPr>
        <w:t xml:space="preserve">&amp; </w:t>
      </w:r>
      <w:r w:rsidRPr="0083127B">
        <w:rPr>
          <w:rFonts w:ascii="Georgia" w:hAnsi="Georgia"/>
          <w:sz w:val="36"/>
          <w:szCs w:val="36"/>
        </w:rPr>
        <w:t>Hu (2006)</w:t>
      </w:r>
      <w:r w:rsidRPr="0083127B">
        <w:rPr>
          <w:rFonts w:ascii="Georgia" w:hAnsi="Georgia"/>
          <w:sz w:val="36"/>
          <w:szCs w:val="36"/>
        </w:rPr>
        <w:tab/>
      </w:r>
    </w:p>
    <w:p w14:paraId="08460C00" w14:textId="2B1251C7" w:rsidR="00581F16" w:rsidRPr="0083127B" w:rsidRDefault="00C17690" w:rsidP="009173DE">
      <w:pPr>
        <w:pStyle w:val="ListeParagraf"/>
        <w:numPr>
          <w:ilvl w:val="2"/>
          <w:numId w:val="2"/>
        </w:numPr>
        <w:shd w:val="clear" w:color="auto" w:fill="BFBFBF" w:themeFill="background1" w:themeFillShade="BF"/>
        <w:spacing w:line="276" w:lineRule="auto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 xml:space="preserve">Bounds testing for null no </w:t>
      </w:r>
      <w:r w:rsidR="00581F16" w:rsidRPr="0083127B">
        <w:rPr>
          <w:rFonts w:ascii="Georgia" w:hAnsi="Georgia"/>
          <w:color w:val="FF0000"/>
          <w:sz w:val="36"/>
          <w:szCs w:val="36"/>
        </w:rPr>
        <w:t>long-run level relationship</w:t>
      </w:r>
    </w:p>
    <w:p w14:paraId="05E0165A" w14:textId="2B105C43" w:rsidR="00C17690" w:rsidRPr="0083127B" w:rsidRDefault="00C17690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ARDL</w:t>
      </w:r>
      <w:r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proofErr w:type="spellStart"/>
      <w:r w:rsidRPr="0083127B">
        <w:rPr>
          <w:rFonts w:ascii="Georgia" w:hAnsi="Georgia"/>
          <w:sz w:val="36"/>
          <w:szCs w:val="36"/>
        </w:rPr>
        <w:t>Pesaran</w:t>
      </w:r>
      <w:proofErr w:type="spellEnd"/>
      <w:r w:rsidRPr="0083127B">
        <w:rPr>
          <w:rFonts w:ascii="Georgia" w:hAnsi="Georgia"/>
          <w:sz w:val="36"/>
          <w:szCs w:val="36"/>
        </w:rPr>
        <w:t xml:space="preserve">, Shin </w:t>
      </w:r>
      <w:r w:rsidR="002A384D" w:rsidRPr="0083127B">
        <w:rPr>
          <w:rFonts w:ascii="Georgia" w:hAnsi="Georgia"/>
          <w:sz w:val="36"/>
          <w:szCs w:val="36"/>
        </w:rPr>
        <w:t xml:space="preserve">&amp; </w:t>
      </w:r>
      <w:r w:rsidRPr="0083127B">
        <w:rPr>
          <w:rFonts w:ascii="Georgia" w:hAnsi="Georgia"/>
          <w:sz w:val="36"/>
          <w:szCs w:val="36"/>
        </w:rPr>
        <w:t>Smith (2001)</w:t>
      </w:r>
    </w:p>
    <w:p w14:paraId="099CD876" w14:textId="7CF1C362" w:rsidR="009173DE" w:rsidRPr="0083127B" w:rsidRDefault="00C17690" w:rsidP="009173DE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Augmented</w:t>
      </w:r>
      <w:r w:rsidR="0083127B">
        <w:rPr>
          <w:rFonts w:ascii="Georgia" w:hAnsi="Georgia"/>
          <w:sz w:val="36"/>
          <w:szCs w:val="36"/>
        </w:rPr>
        <w:t>-</w:t>
      </w:r>
      <w:r w:rsidRPr="0083127B">
        <w:rPr>
          <w:rFonts w:ascii="Georgia" w:hAnsi="Georgia"/>
          <w:sz w:val="36"/>
          <w:szCs w:val="36"/>
        </w:rPr>
        <w:t>ARDL</w:t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 xml:space="preserve">Sam, McNown </w:t>
      </w:r>
      <w:r w:rsidR="002A384D" w:rsidRPr="0083127B">
        <w:rPr>
          <w:rFonts w:ascii="Georgia" w:hAnsi="Georgia"/>
          <w:sz w:val="36"/>
          <w:szCs w:val="36"/>
        </w:rPr>
        <w:t xml:space="preserve">&amp; </w:t>
      </w:r>
      <w:r w:rsidRPr="0083127B">
        <w:rPr>
          <w:rFonts w:ascii="Georgia" w:hAnsi="Georgia"/>
          <w:sz w:val="36"/>
          <w:szCs w:val="36"/>
        </w:rPr>
        <w:t>Goh (2001)</w:t>
      </w:r>
    </w:p>
    <w:p w14:paraId="089479A1" w14:textId="77777777" w:rsidR="007C117C" w:rsidRPr="0083127B" w:rsidRDefault="007C117C" w:rsidP="007C117C">
      <w:pPr>
        <w:pStyle w:val="ListeParagraf"/>
        <w:numPr>
          <w:ilvl w:val="2"/>
          <w:numId w:val="2"/>
        </w:numPr>
        <w:shd w:val="clear" w:color="auto" w:fill="BFBFBF" w:themeFill="background1" w:themeFillShade="BF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System (VAR)-based approach</w:t>
      </w:r>
    </w:p>
    <w:p w14:paraId="69EB8E66" w14:textId="224BE4C9" w:rsidR="007C117C" w:rsidRPr="0083127B" w:rsidRDefault="009173DE" w:rsidP="001C639A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Johansen</w:t>
      </w:r>
      <w:r w:rsidR="007C117C" w:rsidRPr="0083127B">
        <w:rPr>
          <w:rFonts w:ascii="Georgia" w:hAnsi="Georgia"/>
          <w:sz w:val="36"/>
          <w:szCs w:val="36"/>
        </w:rPr>
        <w:tab/>
      </w:r>
      <w:r w:rsidR="007C117C" w:rsidRPr="0083127B">
        <w:rPr>
          <w:rFonts w:ascii="Georgia" w:hAnsi="Georgia"/>
          <w:sz w:val="36"/>
          <w:szCs w:val="36"/>
        </w:rPr>
        <w:tab/>
      </w:r>
      <w:r w:rsidR="001C639A" w:rsidRP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Johansen (1988,</w:t>
      </w:r>
      <w:r w:rsidR="001C639A" w:rsidRPr="0083127B">
        <w:rPr>
          <w:rFonts w:ascii="Georgia" w:hAnsi="Georgia"/>
          <w:sz w:val="36"/>
          <w:szCs w:val="36"/>
        </w:rPr>
        <w:t xml:space="preserve"> 1991, </w:t>
      </w:r>
      <w:r w:rsidRPr="0083127B">
        <w:rPr>
          <w:rFonts w:ascii="Georgia" w:hAnsi="Georgia"/>
          <w:sz w:val="36"/>
          <w:szCs w:val="36"/>
        </w:rPr>
        <w:t>1995</w:t>
      </w:r>
      <w:r w:rsidR="007C117C" w:rsidRPr="0083127B">
        <w:rPr>
          <w:rFonts w:ascii="Georgia" w:hAnsi="Georgia"/>
          <w:sz w:val="36"/>
          <w:szCs w:val="36"/>
        </w:rPr>
        <w:t>)</w:t>
      </w:r>
    </w:p>
    <w:p w14:paraId="47F73226" w14:textId="5294D69E" w:rsidR="001C639A" w:rsidRPr="0083127B" w:rsidRDefault="001C639A" w:rsidP="001C639A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Johansen-Break</w:t>
      </w:r>
      <w:r w:rsidRP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="0083127B"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>Johansen, Masconi &amp; Nilsen (2000)</w:t>
      </w:r>
    </w:p>
    <w:p w14:paraId="1A2BB7AD" w14:textId="5EF6445A" w:rsidR="0083127B" w:rsidRDefault="0083127B" w:rsidP="0083127B">
      <w:pPr>
        <w:pStyle w:val="ListeParagraf"/>
        <w:spacing w:line="276" w:lineRule="auto"/>
        <w:ind w:left="2160"/>
        <w:rPr>
          <w:rFonts w:ascii="Georgia" w:hAnsi="Georgia"/>
          <w:sz w:val="36"/>
          <w:szCs w:val="36"/>
        </w:rPr>
      </w:pPr>
      <w:r w:rsidRPr="0083127B">
        <w:rPr>
          <w:rFonts w:ascii="Georgia" w:hAnsi="Georgia"/>
          <w:sz w:val="36"/>
          <w:szCs w:val="36"/>
        </w:rPr>
        <w:t>Johansen-Fourier</w:t>
      </w:r>
      <w:r w:rsidRPr="0083127B">
        <w:rPr>
          <w:rFonts w:ascii="Georgia" w:hAnsi="Georgia"/>
          <w:sz w:val="36"/>
          <w:szCs w:val="36"/>
        </w:rPr>
        <w:tab/>
      </w:r>
      <w:r>
        <w:rPr>
          <w:rFonts w:ascii="Georgia" w:hAnsi="Georgia"/>
          <w:sz w:val="36"/>
          <w:szCs w:val="36"/>
        </w:rPr>
        <w:tab/>
      </w:r>
      <w:r>
        <w:rPr>
          <w:rFonts w:ascii="Georgia" w:hAnsi="Georgia"/>
          <w:sz w:val="36"/>
          <w:szCs w:val="36"/>
        </w:rPr>
        <w:tab/>
      </w:r>
      <w:r>
        <w:rPr>
          <w:rFonts w:ascii="Georgia" w:hAnsi="Georgia"/>
          <w:sz w:val="36"/>
          <w:szCs w:val="36"/>
        </w:rPr>
        <w:tab/>
      </w:r>
      <w:r w:rsidRPr="0083127B">
        <w:rPr>
          <w:rFonts w:ascii="Georgia" w:hAnsi="Georgia"/>
          <w:sz w:val="36"/>
          <w:szCs w:val="36"/>
        </w:rPr>
        <w:t xml:space="preserve">Pascalau, Lee, </w:t>
      </w:r>
      <w:proofErr w:type="spellStart"/>
      <w:r w:rsidRPr="0083127B">
        <w:rPr>
          <w:rFonts w:ascii="Georgia" w:hAnsi="Georgia"/>
          <w:sz w:val="36"/>
          <w:szCs w:val="36"/>
        </w:rPr>
        <w:t>Nazlıoğlu</w:t>
      </w:r>
      <w:proofErr w:type="spellEnd"/>
      <w:r w:rsidRPr="0083127B">
        <w:rPr>
          <w:rFonts w:ascii="Georgia" w:hAnsi="Georgia"/>
          <w:sz w:val="36"/>
          <w:szCs w:val="36"/>
        </w:rPr>
        <w:t xml:space="preserve">, </w:t>
      </w:r>
      <w:r w:rsidR="00385E0D">
        <w:rPr>
          <w:rFonts w:ascii="Georgia" w:hAnsi="Georgia"/>
          <w:sz w:val="36"/>
          <w:szCs w:val="36"/>
        </w:rPr>
        <w:t>L</w:t>
      </w:r>
      <w:r w:rsidRPr="0083127B">
        <w:rPr>
          <w:rFonts w:ascii="Georgia" w:hAnsi="Georgia"/>
          <w:sz w:val="36"/>
          <w:szCs w:val="36"/>
        </w:rPr>
        <w:t>u (2022)</w:t>
      </w:r>
    </w:p>
    <w:p w14:paraId="0C5CAE6F" w14:textId="77777777" w:rsidR="0083127B" w:rsidRPr="0083127B" w:rsidRDefault="0083127B" w:rsidP="0083127B">
      <w:pPr>
        <w:rPr>
          <w:rFonts w:ascii="Georgia" w:hAnsi="Georgia"/>
          <w:sz w:val="36"/>
          <w:szCs w:val="36"/>
        </w:rPr>
        <w:sectPr w:rsidR="0083127B" w:rsidRPr="0083127B" w:rsidSect="0083127B">
          <w:pgSz w:w="16840" w:h="11900" w:orient="landscape" w:code="9"/>
          <w:pgMar w:top="815" w:right="1417" w:bottom="1417" w:left="1417" w:header="720" w:footer="720" w:gutter="0"/>
          <w:cols w:space="720"/>
          <w:docGrid w:linePitch="360"/>
        </w:sectPr>
      </w:pPr>
    </w:p>
    <w:p w14:paraId="6B5E0217" w14:textId="5F45276F" w:rsidR="00732884" w:rsidRPr="00B1137F" w:rsidRDefault="00732884" w:rsidP="00732884">
      <w:pPr>
        <w:rPr>
          <w:rFonts w:ascii="Book Antiqua" w:hAnsi="Book Antiqua"/>
        </w:rPr>
      </w:pPr>
      <w:r w:rsidRPr="00B1137F">
        <w:rPr>
          <w:rFonts w:ascii="Book Antiqua" w:hAnsi="Book Antiqua"/>
          <w:noProof/>
        </w:rPr>
        <w:lastRenderedPageBreak/>
        <w:drawing>
          <wp:inline distT="0" distB="0" distL="0" distR="0" wp14:anchorId="7B06AD01" wp14:editId="41382B04">
            <wp:extent cx="8893810" cy="5051195"/>
            <wp:effectExtent l="0" t="0" r="0" b="381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901873" cy="5055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3AD38" w14:textId="185F36DB" w:rsidR="00732884" w:rsidRPr="00B1137F" w:rsidRDefault="00732884" w:rsidP="00732884">
      <w:pPr>
        <w:rPr>
          <w:rFonts w:ascii="Book Antiqua" w:hAnsi="Book Antiqua"/>
        </w:rPr>
      </w:pPr>
    </w:p>
    <w:p w14:paraId="63F157BF" w14:textId="77777777" w:rsidR="00732884" w:rsidRPr="00B1137F" w:rsidRDefault="00732884" w:rsidP="00732884">
      <w:pPr>
        <w:rPr>
          <w:rFonts w:ascii="Book Antiqua" w:hAnsi="Book Antiqua"/>
        </w:rPr>
      </w:pPr>
    </w:p>
    <w:p w14:paraId="4FCE04F7" w14:textId="79117E87" w:rsidR="004058F6" w:rsidRDefault="004058F6" w:rsidP="00732884">
      <w:pPr>
        <w:rPr>
          <w:rFonts w:ascii="Book Antiqua" w:hAnsi="Book Antiqua"/>
        </w:rPr>
      </w:pPr>
      <w:r w:rsidRPr="00B1137F">
        <w:rPr>
          <w:rFonts w:ascii="Book Antiqua" w:hAnsi="Book Antiqua"/>
          <w:noProof/>
        </w:rPr>
        <w:lastRenderedPageBreak/>
        <w:drawing>
          <wp:inline distT="0" distB="0" distL="0" distR="0" wp14:anchorId="2F2FEB38" wp14:editId="0CFAA5DA">
            <wp:extent cx="8893810" cy="5099050"/>
            <wp:effectExtent l="0" t="0" r="0" b="635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93810" cy="509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49F04" w14:textId="77777777" w:rsidR="00B1137F" w:rsidRDefault="00B1137F" w:rsidP="00732884">
      <w:pPr>
        <w:rPr>
          <w:rFonts w:ascii="Book Antiqua" w:hAnsi="Book Antiqua"/>
        </w:rPr>
      </w:pPr>
    </w:p>
    <w:p w14:paraId="598501ED" w14:textId="77777777" w:rsidR="00B1137F" w:rsidRDefault="00B1137F" w:rsidP="00732884">
      <w:pPr>
        <w:rPr>
          <w:rFonts w:ascii="Book Antiqua" w:hAnsi="Book Antiqua"/>
        </w:rPr>
      </w:pPr>
    </w:p>
    <w:p w14:paraId="62E9844C" w14:textId="3385514B" w:rsidR="00B1137F" w:rsidRPr="00B1137F" w:rsidRDefault="00B1137F" w:rsidP="00732884">
      <w:pPr>
        <w:rPr>
          <w:rFonts w:ascii="Book Antiqua" w:hAnsi="Book Antiqua"/>
        </w:rPr>
      </w:pPr>
      <w:r w:rsidRPr="00B1137F">
        <w:rPr>
          <w:rFonts w:ascii="Book Antiqua" w:hAnsi="Book Antiqua"/>
          <w:noProof/>
        </w:rPr>
        <w:lastRenderedPageBreak/>
        <w:drawing>
          <wp:inline distT="0" distB="0" distL="0" distR="0" wp14:anchorId="1C8C837D" wp14:editId="3502CFB8">
            <wp:extent cx="8893810" cy="5347335"/>
            <wp:effectExtent l="0" t="0" r="0" b="0"/>
            <wp:docPr id="6" name="Resim 6" descr="metin, yazı tipi, ekran görüntüsü, doküman, belge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 descr="metin, yazı tipi, ekran görüntüsü, doküman, belge içeren bir resim&#10;&#10;Yapay zeka tarafından oluşturulmuş içerik yanlış olabilir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3810" cy="5347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E2F6C" w14:textId="47E78828" w:rsidR="004058F6" w:rsidRPr="00B1137F" w:rsidRDefault="004058F6" w:rsidP="00732884">
      <w:pPr>
        <w:rPr>
          <w:rFonts w:ascii="Book Antiqua" w:hAnsi="Book Antiqua"/>
        </w:rPr>
      </w:pPr>
    </w:p>
    <w:p w14:paraId="7F9AB901" w14:textId="431DD70A" w:rsidR="00093199" w:rsidRPr="00B1137F" w:rsidRDefault="0083127B" w:rsidP="00093199">
      <w:pPr>
        <w:pStyle w:val="Balk1"/>
        <w:spacing w:before="0" w:line="360" w:lineRule="auto"/>
        <w:rPr>
          <w:rFonts w:ascii="Book Antiqua" w:hAnsi="Book Antiqua"/>
          <w:color w:val="000000" w:themeColor="text1"/>
          <w:sz w:val="40"/>
          <w:szCs w:val="40"/>
          <w:u w:val="single"/>
        </w:rPr>
      </w:pPr>
      <w:r>
        <w:rPr>
          <w:rFonts w:ascii="Book Antiqua" w:hAnsi="Book Antiqua"/>
          <w:color w:val="000000" w:themeColor="text1"/>
          <w:sz w:val="40"/>
          <w:szCs w:val="40"/>
          <w:u w:val="single"/>
        </w:rPr>
        <w:lastRenderedPageBreak/>
        <w:t xml:space="preserve">Residual-based </w:t>
      </w:r>
      <w:r w:rsidR="00093199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Co-integration </w:t>
      </w:r>
      <w:r>
        <w:rPr>
          <w:rFonts w:ascii="Book Antiqua" w:hAnsi="Book Antiqua"/>
          <w:color w:val="000000" w:themeColor="text1"/>
          <w:sz w:val="40"/>
          <w:szCs w:val="40"/>
          <w:u w:val="single"/>
        </w:rPr>
        <w:t>T</w:t>
      </w:r>
      <w:r w:rsidR="00093199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>est</w:t>
      </w:r>
      <w:r w:rsidR="00FF6494">
        <w:rPr>
          <w:rFonts w:ascii="Book Antiqua" w:hAnsi="Book Antiqua"/>
          <w:color w:val="000000" w:themeColor="text1"/>
          <w:sz w:val="40"/>
          <w:szCs w:val="40"/>
          <w:u w:val="single"/>
        </w:rPr>
        <w:t>s</w:t>
      </w:r>
    </w:p>
    <w:p w14:paraId="5455BEBB" w14:textId="312404DC" w:rsidR="00093199" w:rsidRPr="00B1137F" w:rsidRDefault="00093199" w:rsidP="00093199">
      <w:pPr>
        <w:spacing w:after="0" w:line="36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Level model:</w:t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="00C00E3F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ab/>
      </w:r>
      <w:r w:rsidR="00C00E3F" w:rsidRPr="00B1137F">
        <w:rPr>
          <w:rFonts w:ascii="Book Antiqua" w:hAnsi="Book Antiqua"/>
          <w:sz w:val="40"/>
          <w:szCs w:val="40"/>
        </w:rPr>
        <w:tab/>
      </w:r>
      <w:r w:rsidR="00F06F03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>(1)</w:t>
      </w:r>
    </w:p>
    <w:p w14:paraId="0D77DFF5" w14:textId="2704D196" w:rsidR="00B044B7" w:rsidRDefault="00093199" w:rsidP="00B1137F">
      <w:pPr>
        <w:spacing w:after="0" w:line="36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Trend Model:</w:t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t+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</w:r>
      <w:r w:rsidR="00D10F44" w:rsidRPr="00B1137F">
        <w:rPr>
          <w:rFonts w:ascii="Book Antiqua" w:hAnsi="Book Antiqua"/>
          <w:sz w:val="40"/>
          <w:szCs w:val="40"/>
        </w:rPr>
        <w:tab/>
        <w:t>(2)</w:t>
      </w:r>
    </w:p>
    <w:p w14:paraId="00A7C829" w14:textId="6E0D510C" w:rsidR="00B044B7" w:rsidRPr="0083127B" w:rsidRDefault="00000000" w:rsidP="00B044B7">
      <w:pPr>
        <w:spacing w:after="0" w:line="360" w:lineRule="auto"/>
        <w:jc w:val="both"/>
        <w:rPr>
          <w:rFonts w:ascii="Book Antiqua" w:eastAsiaTheme="minorEastAsia" w:hAnsi="Book Antiqua"/>
          <w:color w:val="FF0000"/>
          <w:sz w:val="40"/>
          <w:szCs w:val="40"/>
        </w:rPr>
      </w:pPr>
      <m:oMathPara>
        <m:oMathParaPr>
          <m:jc m:val="center"/>
        </m:oMathParaPr>
        <m:oMath>
          <m:acc>
            <m:acc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accPr>
            <m:e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ε</m:t>
                  </m: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t</m:t>
                  </m:r>
                </m:sub>
              </m:sSub>
            </m:e>
          </m:acc>
          <m:r>
            <w:rPr>
              <w:rFonts w:ascii="Cambria Math" w:hAnsi="Cambria Math"/>
              <w:color w:val="FF0000"/>
              <w:sz w:val="40"/>
              <w:szCs w:val="40"/>
            </w:rPr>
            <m:t>=φ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v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 xml:space="preserve"> </m:t>
          </m:r>
        </m:oMath>
      </m:oMathPara>
    </w:p>
    <w:p w14:paraId="149C0F69" w14:textId="0AECDA81" w:rsidR="0083127B" w:rsidRPr="00B05B11" w:rsidRDefault="00F85895" w:rsidP="00B05B11">
      <w:pPr>
        <w:pBdr>
          <w:bottom w:val="single" w:sz="2" w:space="1" w:color="auto"/>
        </w:pBdr>
        <w:spacing w:after="0" w:line="360" w:lineRule="auto"/>
        <w:jc w:val="both"/>
        <w:rPr>
          <w:rFonts w:ascii="Book Antiqua" w:eastAsiaTheme="minorEastAsia" w:hAnsi="Book Antiqua"/>
          <w:i/>
          <w:iCs/>
          <w:color w:val="FF0000"/>
          <w:sz w:val="40"/>
          <w:szCs w:val="40"/>
        </w:rPr>
      </w:pPr>
      <w:r w:rsidRPr="00B05B11">
        <w:rPr>
          <w:rFonts w:ascii="Book Antiqua" w:eastAsiaTheme="minorEastAsia" w:hAnsi="Book Antiqua"/>
          <w:i/>
          <w:iCs/>
          <w:sz w:val="40"/>
          <w:szCs w:val="40"/>
        </w:rPr>
        <w:t>The null of no-cointegration</w:t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r w:rsidRPr="00B05B11">
        <w:rPr>
          <w:rFonts w:ascii="Book Antiqua" w:eastAsiaTheme="minorEastAsia" w:hAnsi="Book Antiqua"/>
          <w:i/>
          <w:iCs/>
          <w:sz w:val="40"/>
          <w:szCs w:val="40"/>
        </w:rPr>
        <w:tab/>
      </w:r>
      <w:proofErr w:type="gramStart"/>
      <w:r w:rsidRPr="00B05B11">
        <w:rPr>
          <w:rFonts w:ascii="Book Antiqua" w:eastAsiaTheme="minorEastAsia" w:hAnsi="Book Antiqua"/>
          <w:i/>
          <w:iCs/>
          <w:sz w:val="40"/>
          <w:szCs w:val="40"/>
        </w:rPr>
        <w:t>The</w:t>
      </w:r>
      <w:proofErr w:type="gramEnd"/>
      <w:r w:rsidRPr="00B05B11">
        <w:rPr>
          <w:rFonts w:ascii="Book Antiqua" w:eastAsiaTheme="minorEastAsia" w:hAnsi="Book Antiqua"/>
          <w:i/>
          <w:iCs/>
          <w:sz w:val="40"/>
          <w:szCs w:val="40"/>
        </w:rPr>
        <w:t xml:space="preserve"> null of no-cointegration</w:t>
      </w:r>
    </w:p>
    <w:p w14:paraId="4197FB63" w14:textId="728F4FFE" w:rsidR="00F85895" w:rsidRPr="00B1137F" w:rsidRDefault="00000000" w:rsidP="00F85895">
      <w:pPr>
        <w:spacing w:after="0" w:line="360" w:lineRule="auto"/>
        <w:rPr>
          <w:rFonts w:ascii="Book Antiqua" w:hAnsi="Book Antiqu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=1</m:t>
        </m:r>
      </m:oMath>
      <w:r w:rsidR="00F85895">
        <w:rPr>
          <w:rFonts w:ascii="Book Antiqua" w:hAnsi="Book Antiqua"/>
          <w:color w:val="000000" w:themeColor="text1"/>
          <w:sz w:val="40"/>
          <w:szCs w:val="40"/>
        </w:rPr>
        <w:t xml:space="preserve"> </w:t>
      </w:r>
      <w:r w:rsidR="00660454" w:rsidRPr="00B1137F">
        <w:rPr>
          <w:rFonts w:ascii="Book Antiqua" w:hAnsi="Book Antiqua"/>
          <w:color w:val="000000" w:themeColor="text1"/>
          <w:sz w:val="40"/>
          <w:szCs w:val="40"/>
        </w:rPr>
        <w:t>: No co-integration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&lt;1</m:t>
        </m:r>
      </m:oMath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 xml:space="preserve">: 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>C</w:t>
      </w:r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>o-integration</w:t>
      </w:r>
    </w:p>
    <w:p w14:paraId="20322A64" w14:textId="0F51072A" w:rsidR="00F85895" w:rsidRDefault="00000000" w:rsidP="00B05B11">
      <w:pPr>
        <w:pBdr>
          <w:bottom w:val="single" w:sz="2" w:space="1" w:color="auto"/>
        </w:pBdr>
        <w:spacing w:after="0" w:line="360" w:lineRule="auto"/>
        <w:rPr>
          <w:rFonts w:ascii="Book Antiqua" w:hAnsi="Book Antiqu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&lt;1</m:t>
        </m:r>
      </m:oMath>
      <w:r w:rsidR="00F85895">
        <w:rPr>
          <w:rFonts w:ascii="Book Antiqua" w:hAnsi="Book Antiqua"/>
          <w:color w:val="000000" w:themeColor="text1"/>
          <w:sz w:val="40"/>
          <w:szCs w:val="40"/>
        </w:rPr>
        <w:t xml:space="preserve"> </w:t>
      </w:r>
      <w:r w:rsidR="00660454" w:rsidRPr="00B1137F">
        <w:rPr>
          <w:rFonts w:ascii="Book Antiqua" w:hAnsi="Book Antiqua"/>
          <w:color w:val="000000" w:themeColor="text1"/>
          <w:sz w:val="40"/>
          <w:szCs w:val="40"/>
        </w:rPr>
        <w:t>: Co-integration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w:r w:rsidR="00F85895">
        <w:rPr>
          <w:rFonts w:ascii="Book Antiqua" w:hAnsi="Book Antiqu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</m:t>
        </m:r>
        <m:r>
          <w:rPr>
            <w:rFonts w:ascii="Cambria Math" w:hAnsi="Cambria Math"/>
            <w:sz w:val="40"/>
            <w:szCs w:val="40"/>
          </w:rPr>
          <m:t>φ</m:t>
        </m:r>
        <m:r>
          <w:rPr>
            <w:rFonts w:ascii="Cambria Math" w:hAnsi="Cambria Math"/>
            <w:color w:val="000000" w:themeColor="text1"/>
            <w:sz w:val="40"/>
            <w:szCs w:val="40"/>
          </w:rPr>
          <m:t>&lt;1</m:t>
        </m:r>
      </m:oMath>
      <w:r w:rsidR="00F85895">
        <w:rPr>
          <w:rFonts w:ascii="Book Antiqua" w:hAnsi="Book Antiqua"/>
          <w:color w:val="000000" w:themeColor="text1"/>
          <w:sz w:val="40"/>
          <w:szCs w:val="40"/>
        </w:rPr>
        <w:t xml:space="preserve"> </w:t>
      </w:r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 xml:space="preserve">: </w:t>
      </w:r>
      <w:r w:rsidR="00F85895">
        <w:rPr>
          <w:rFonts w:ascii="Book Antiqua" w:hAnsi="Book Antiqua"/>
          <w:color w:val="000000" w:themeColor="text1"/>
          <w:sz w:val="40"/>
          <w:szCs w:val="40"/>
        </w:rPr>
        <w:t>No c</w:t>
      </w:r>
      <w:r w:rsidR="00F85895" w:rsidRPr="00B1137F">
        <w:rPr>
          <w:rFonts w:ascii="Book Antiqua" w:hAnsi="Book Antiqua"/>
          <w:color w:val="000000" w:themeColor="text1"/>
          <w:sz w:val="40"/>
          <w:szCs w:val="40"/>
        </w:rPr>
        <w:t>o-integration</w:t>
      </w:r>
    </w:p>
    <w:p w14:paraId="7B191CEE" w14:textId="2D3EB0EA" w:rsidR="00B044B7" w:rsidRPr="00B1137F" w:rsidRDefault="00B044B7" w:rsidP="003079D9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Eng</w:t>
      </w:r>
      <w:r w:rsidR="000600C9" w:rsidRPr="00B1137F">
        <w:rPr>
          <w:rFonts w:ascii="Book Antiqua" w:hAnsi="Book Antiqua"/>
          <w:sz w:val="40"/>
          <w:szCs w:val="40"/>
        </w:rPr>
        <w:t>l</w:t>
      </w:r>
      <w:r w:rsidRPr="00B1137F">
        <w:rPr>
          <w:rFonts w:ascii="Book Antiqua" w:hAnsi="Book Antiqua"/>
          <w:sz w:val="40"/>
          <w:szCs w:val="40"/>
        </w:rPr>
        <w:t>e &amp; Granger (1987)</w:t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CB57E3">
        <w:rPr>
          <w:rFonts w:ascii="Book Antiqua" w:hAnsi="Book Antiqua"/>
          <w:sz w:val="40"/>
          <w:szCs w:val="40"/>
        </w:rPr>
        <w:tab/>
      </w:r>
      <w:r w:rsidR="000600C9" w:rsidRPr="00B1137F">
        <w:rPr>
          <w:rFonts w:ascii="Book Antiqua" w:hAnsi="Book Antiqua"/>
          <w:sz w:val="40"/>
          <w:szCs w:val="40"/>
        </w:rPr>
        <w:t>:</w:t>
      </w:r>
      <w:r w:rsidRPr="00B1137F">
        <w:rPr>
          <w:rFonts w:ascii="Book Antiqua" w:hAnsi="Book Antiqua"/>
          <w:sz w:val="40"/>
          <w:szCs w:val="40"/>
        </w:rPr>
        <w:t xml:space="preserve"> </w:t>
      </w:r>
      <w:r w:rsidR="003079D9" w:rsidRPr="00B1137F">
        <w:rPr>
          <w:rFonts w:ascii="Book Antiqua" w:hAnsi="Book Antiqua"/>
          <w:sz w:val="40"/>
          <w:szCs w:val="40"/>
        </w:rPr>
        <w:t xml:space="preserve"> </w:t>
      </w:r>
      <w:r w:rsidR="003079D9" w:rsidRPr="00B1137F">
        <w:rPr>
          <w:rFonts w:ascii="Book Antiqua" w:hAnsi="Book Antiqua"/>
          <w:sz w:val="40"/>
          <w:szCs w:val="40"/>
        </w:rPr>
        <w:tab/>
      </w:r>
      <w:r w:rsidR="00B05B11">
        <w:rPr>
          <w:rFonts w:ascii="Book Antiqua" w:hAnsi="Book Antiqua"/>
          <w:sz w:val="40"/>
          <w:szCs w:val="40"/>
        </w:rPr>
        <w:t>Residual-based ADF</w:t>
      </w:r>
      <w:r w:rsidRPr="00B1137F">
        <w:rPr>
          <w:rFonts w:ascii="Book Antiqua" w:hAnsi="Book Antiqua"/>
          <w:sz w:val="40"/>
          <w:szCs w:val="40"/>
        </w:rPr>
        <w:t xml:space="preserve"> </w:t>
      </w:r>
      <w:r w:rsidR="000600C9" w:rsidRPr="00B1137F">
        <w:rPr>
          <w:rFonts w:ascii="Book Antiqua" w:hAnsi="Book Antiqua"/>
          <w:sz w:val="40"/>
          <w:szCs w:val="40"/>
        </w:rPr>
        <w:t xml:space="preserve">test </w:t>
      </w:r>
      <w:r w:rsidR="00B05B11">
        <w:rPr>
          <w:rFonts w:ascii="Book Antiqua" w:hAnsi="Book Antiqua"/>
          <w:sz w:val="40"/>
          <w:szCs w:val="40"/>
        </w:rPr>
        <w:tab/>
      </w:r>
      <w:r w:rsidR="000600C9"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="003079D9" w:rsidRPr="00B1137F">
        <w:rPr>
          <w:rFonts w:ascii="Book Antiqua" w:hAnsi="Book Antiqua"/>
          <w:sz w:val="40"/>
          <w:szCs w:val="40"/>
        </w:rPr>
        <w:t xml:space="preserve"> </w:t>
      </w:r>
    </w:p>
    <w:p w14:paraId="2E2937C6" w14:textId="5E4EB966" w:rsidR="003079D9" w:rsidRPr="00B1137F" w:rsidRDefault="000600C9" w:rsidP="003079D9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Phillips &amp; Ouliaris (1990)</w:t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A754A3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: </w:t>
      </w:r>
      <w:r w:rsidR="004D6FE3" w:rsidRPr="00B1137F">
        <w:rPr>
          <w:rFonts w:ascii="Book Antiqua" w:hAnsi="Book Antiqua"/>
          <w:sz w:val="40"/>
          <w:szCs w:val="40"/>
        </w:rPr>
        <w:tab/>
      </w:r>
      <w:r w:rsidR="00B05B11">
        <w:rPr>
          <w:rFonts w:ascii="Book Antiqua" w:hAnsi="Book Antiqua"/>
          <w:sz w:val="40"/>
          <w:szCs w:val="40"/>
        </w:rPr>
        <w:t xml:space="preserve">Residual-based </w:t>
      </w:r>
      <w:proofErr w:type="spellStart"/>
      <w:r w:rsidR="00B05B11">
        <w:rPr>
          <w:rFonts w:ascii="Book Antiqua" w:hAnsi="Book Antiqua"/>
          <w:sz w:val="40"/>
          <w:szCs w:val="40"/>
        </w:rPr>
        <w:t>Zt</w:t>
      </w:r>
      <w:proofErr w:type="spellEnd"/>
      <w:r w:rsidR="00B05B11">
        <w:rPr>
          <w:rFonts w:ascii="Book Antiqua" w:hAnsi="Book Antiqua"/>
          <w:sz w:val="40"/>
          <w:szCs w:val="40"/>
        </w:rPr>
        <w:t>, Za</w:t>
      </w:r>
      <w:r w:rsidR="00B044B7" w:rsidRPr="00B1137F">
        <w:rPr>
          <w:rFonts w:ascii="Book Antiqua" w:hAnsi="Book Antiqua"/>
          <w:sz w:val="40"/>
          <w:szCs w:val="40"/>
        </w:rPr>
        <w:t xml:space="preserve"> </w:t>
      </w:r>
      <w:r w:rsidR="00B05B11">
        <w:rPr>
          <w:rFonts w:ascii="Book Antiqua" w:hAnsi="Book Antiqua"/>
          <w:sz w:val="40"/>
          <w:szCs w:val="40"/>
        </w:rPr>
        <w:t xml:space="preserve">tests </w:t>
      </w:r>
      <w:r w:rsidR="00B05B11">
        <w:rPr>
          <w:rFonts w:ascii="Book Antiqua" w:hAnsi="Book Antiqua"/>
          <w:sz w:val="40"/>
          <w:szCs w:val="40"/>
        </w:rPr>
        <w:tab/>
      </w:r>
      <w:r w:rsidR="003079D9"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="003079D9" w:rsidRPr="00B1137F">
        <w:rPr>
          <w:rFonts w:ascii="Book Antiqua" w:hAnsi="Book Antiqua"/>
          <w:sz w:val="40"/>
          <w:szCs w:val="40"/>
        </w:rPr>
        <w:t xml:space="preserve"> </w:t>
      </w:r>
    </w:p>
    <w:p w14:paraId="57B6E7BF" w14:textId="33131933" w:rsidR="00CB57E3" w:rsidRPr="00B1137F" w:rsidRDefault="00CB57E3" w:rsidP="00CB57E3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Westerlund</w:t>
      </w:r>
      <w:r w:rsidRPr="00B1137F">
        <w:rPr>
          <w:rFonts w:ascii="Book Antiqua" w:hAnsi="Book Antiqua"/>
          <w:sz w:val="40"/>
          <w:szCs w:val="40"/>
        </w:rPr>
        <w:t xml:space="preserve"> &amp; </w:t>
      </w:r>
      <w:r>
        <w:rPr>
          <w:rFonts w:ascii="Book Antiqua" w:hAnsi="Book Antiqua"/>
          <w:sz w:val="40"/>
          <w:szCs w:val="40"/>
        </w:rPr>
        <w:t>Edgerton</w:t>
      </w:r>
      <w:r w:rsidRPr="00B1137F">
        <w:rPr>
          <w:rFonts w:ascii="Book Antiqua" w:hAnsi="Book Antiqua"/>
          <w:sz w:val="40"/>
          <w:szCs w:val="40"/>
        </w:rPr>
        <w:t xml:space="preserve"> (</w:t>
      </w:r>
      <w:r>
        <w:rPr>
          <w:rFonts w:ascii="Book Antiqua" w:hAnsi="Book Antiqua"/>
          <w:sz w:val="40"/>
          <w:szCs w:val="40"/>
        </w:rPr>
        <w:t>2006</w:t>
      </w:r>
      <w:r w:rsidRPr="00B1137F">
        <w:rPr>
          <w:rFonts w:ascii="Book Antiqua" w:hAnsi="Book Antiqua"/>
          <w:sz w:val="40"/>
          <w:szCs w:val="40"/>
        </w:rPr>
        <w:t>)</w:t>
      </w:r>
      <w:r w:rsidRPr="00B1137F">
        <w:rPr>
          <w:rFonts w:ascii="Book Antiqua" w:hAnsi="Book Antiqua"/>
          <w:sz w:val="40"/>
          <w:szCs w:val="40"/>
        </w:rPr>
        <w:tab/>
        <w:t xml:space="preserve">: </w:t>
      </w:r>
      <w:r w:rsidRPr="00B1137F"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 xml:space="preserve">Residual-based </w:t>
      </w:r>
      <w:r w:rsidR="00A754A3">
        <w:rPr>
          <w:rFonts w:ascii="Book Antiqua" w:hAnsi="Book Antiqua"/>
          <w:sz w:val="40"/>
          <w:szCs w:val="40"/>
        </w:rPr>
        <w:t>LM</w:t>
      </w:r>
      <w:r w:rsidRPr="00B1137F">
        <w:rPr>
          <w:rFonts w:ascii="Book Antiqua" w:hAnsi="Book Antiqua"/>
          <w:sz w:val="40"/>
          <w:szCs w:val="40"/>
        </w:rPr>
        <w:t xml:space="preserve"> </w:t>
      </w:r>
      <w:r>
        <w:rPr>
          <w:rFonts w:ascii="Book Antiqua" w:hAnsi="Book Antiqua"/>
          <w:sz w:val="40"/>
          <w:szCs w:val="40"/>
        </w:rPr>
        <w:t>tests</w:t>
      </w:r>
      <w:r w:rsidR="00A754A3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Pr="00B1137F">
        <w:rPr>
          <w:rFonts w:ascii="Book Antiqua" w:hAnsi="Book Antiqua"/>
          <w:sz w:val="40"/>
          <w:szCs w:val="40"/>
        </w:rPr>
        <w:t xml:space="preserve"> </w:t>
      </w:r>
    </w:p>
    <w:p w14:paraId="2E43C12D" w14:textId="20975274" w:rsidR="00B05B11" w:rsidRDefault="00B05B11" w:rsidP="00B05B11">
      <w:pPr>
        <w:spacing w:after="0" w:line="360" w:lineRule="auto"/>
        <w:jc w:val="both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Shin</w:t>
      </w:r>
      <w:r w:rsidRPr="00B1137F">
        <w:rPr>
          <w:rFonts w:ascii="Book Antiqua" w:hAnsi="Book Antiqua"/>
          <w:sz w:val="40"/>
          <w:szCs w:val="40"/>
        </w:rPr>
        <w:t xml:space="preserve"> (199</w:t>
      </w:r>
      <w:r>
        <w:rPr>
          <w:rFonts w:ascii="Book Antiqua" w:hAnsi="Book Antiqua"/>
          <w:sz w:val="40"/>
          <w:szCs w:val="40"/>
        </w:rPr>
        <w:t>4</w:t>
      </w:r>
      <w:r w:rsidRPr="00B1137F">
        <w:rPr>
          <w:rFonts w:ascii="Book Antiqua" w:hAnsi="Book Antiqua"/>
          <w:sz w:val="40"/>
          <w:szCs w:val="40"/>
        </w:rPr>
        <w:t>)</w:t>
      </w:r>
      <w:r w:rsidRPr="00B1137F"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w:r w:rsidR="00AE615B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: </w:t>
      </w:r>
      <w:r w:rsidRPr="00B1137F"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 xml:space="preserve">Residual-based KPSS test </w:t>
      </w:r>
      <w:r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 xml:space="preserve">on </w:t>
      </w:r>
      <m:oMath>
        <m:acc>
          <m:accPr>
            <m:ctrlPr>
              <w:rPr>
                <w:rFonts w:ascii="Cambria Math" w:hAnsi="Cambria Math"/>
                <w:i/>
                <w:sz w:val="40"/>
                <w:szCs w:val="40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ε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</m:e>
        </m:acc>
      </m:oMath>
      <w:r w:rsidRPr="00B1137F">
        <w:rPr>
          <w:rFonts w:ascii="Book Antiqua" w:hAnsi="Book Antiqua"/>
          <w:sz w:val="40"/>
          <w:szCs w:val="40"/>
        </w:rPr>
        <w:t xml:space="preserve"> </w:t>
      </w:r>
    </w:p>
    <w:p w14:paraId="42E6967B" w14:textId="77777777" w:rsidR="00341EC4" w:rsidRDefault="00341EC4" w:rsidP="00B05B11">
      <w:pPr>
        <w:spacing w:after="0" w:line="360" w:lineRule="auto"/>
        <w:jc w:val="both"/>
        <w:rPr>
          <w:rFonts w:ascii="Book Antiqua" w:hAnsi="Book Antiqua"/>
          <w:sz w:val="40"/>
          <w:szCs w:val="40"/>
        </w:rPr>
        <w:sectPr w:rsidR="00341EC4" w:rsidSect="00E53A54">
          <w:pgSz w:w="16840" w:h="11900" w:orient="landscape" w:code="9"/>
          <w:pgMar w:top="1417" w:right="1417" w:bottom="1417" w:left="1417" w:header="720" w:footer="720" w:gutter="0"/>
          <w:cols w:space="720"/>
          <w:docGrid w:linePitch="360"/>
        </w:sectPr>
      </w:pPr>
    </w:p>
    <w:p w14:paraId="75B2814D" w14:textId="5B6F6139" w:rsidR="00F5075A" w:rsidRPr="00B1137F" w:rsidRDefault="0041417E" w:rsidP="00F5075A">
      <w:pPr>
        <w:pStyle w:val="Balk1"/>
        <w:spacing w:before="0" w:line="360" w:lineRule="auto"/>
        <w:rPr>
          <w:rFonts w:ascii="Book Antiqua" w:hAnsi="Book Antiqua"/>
          <w:color w:val="000000" w:themeColor="text1"/>
          <w:sz w:val="40"/>
          <w:szCs w:val="40"/>
          <w:u w:val="single"/>
        </w:rPr>
      </w:pP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lastRenderedPageBreak/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MACROBUTTON MTEditEquationSection2 </w:instrText>
      </w:r>
      <w:r w:rsidRPr="00B1137F">
        <w:rPr>
          <w:rStyle w:val="MTEquationSection"/>
          <w:rFonts w:ascii="Book Antiqua" w:hAnsi="Book Antiqua"/>
          <w:sz w:val="40"/>
          <w:szCs w:val="40"/>
        </w:rPr>
        <w:instrText>Equation Chapter 1 Section 1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SEQ MTEqn \r \h \* MERGEFORMAT 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SEQ MTSec \r 1 \h \* MERGEFORMAT 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begin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instrText xml:space="preserve"> SEQ MTChap \r 1 \h \* MERGEFORMAT </w:instrText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fldChar w:fldCharType="end"/>
      </w:r>
      <w:r w:rsidR="00F5075A" w:rsidRPr="00F5075A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 </w:t>
      </w:r>
      <w:r w:rsidR="00F5075A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Residual-based </w:t>
      </w:r>
      <w:r w:rsidR="00F5075A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 xml:space="preserve">Co-integration </w:t>
      </w:r>
      <w:r w:rsidR="00F5075A">
        <w:rPr>
          <w:rFonts w:ascii="Book Antiqua" w:hAnsi="Book Antiqua"/>
          <w:color w:val="000000" w:themeColor="text1"/>
          <w:sz w:val="40"/>
          <w:szCs w:val="40"/>
          <w:u w:val="single"/>
        </w:rPr>
        <w:t>T</w:t>
      </w:r>
      <w:r w:rsidR="00F5075A" w:rsidRPr="00B1137F">
        <w:rPr>
          <w:rFonts w:ascii="Book Antiqua" w:hAnsi="Book Antiqua"/>
          <w:color w:val="000000" w:themeColor="text1"/>
          <w:sz w:val="40"/>
          <w:szCs w:val="40"/>
          <w:u w:val="single"/>
        </w:rPr>
        <w:t>est</w:t>
      </w:r>
      <w:r w:rsidR="00F5075A">
        <w:rPr>
          <w:rFonts w:ascii="Book Antiqua" w:hAnsi="Book Antiqua"/>
          <w:color w:val="000000" w:themeColor="text1"/>
          <w:sz w:val="40"/>
          <w:szCs w:val="40"/>
          <w:u w:val="single"/>
        </w:rPr>
        <w:t>s with Breaks</w:t>
      </w:r>
    </w:p>
    <w:p w14:paraId="3444C586" w14:textId="15624F91" w:rsidR="00BA649C" w:rsidRPr="00B1137F" w:rsidRDefault="006E22A8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Dummy-</w:t>
      </w:r>
      <w:r w:rsidR="002A2DF4" w:rsidRPr="00B1137F">
        <w:rPr>
          <w:rFonts w:ascii="Book Antiqua" w:hAnsi="Book Antiqua"/>
          <w:sz w:val="40"/>
          <w:szCs w:val="40"/>
        </w:rPr>
        <w:t>breaks model</w:t>
      </w:r>
      <w:r w:rsidR="006E01FD" w:rsidRPr="00B1137F">
        <w:rPr>
          <w:rFonts w:ascii="Book Antiqua" w:hAnsi="Book Antiqua"/>
          <w:sz w:val="40"/>
          <w:szCs w:val="40"/>
        </w:rPr>
        <w:t>s:</w:t>
      </w:r>
    </w:p>
    <w:p w14:paraId="17970BA8" w14:textId="40CA6CA8" w:rsidR="00752275" w:rsidRPr="00B1137F" w:rsidRDefault="00AB7581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Level shift model:</w:t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α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195E11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>(3</w:t>
      </w:r>
      <w:r w:rsidR="00341EC4">
        <w:rPr>
          <w:rFonts w:ascii="Book Antiqua" w:hAnsi="Book Antiqua"/>
          <w:sz w:val="40"/>
          <w:szCs w:val="40"/>
        </w:rPr>
        <w:t>a</w:t>
      </w:r>
      <w:r w:rsidR="00752275" w:rsidRPr="00B1137F">
        <w:rPr>
          <w:rFonts w:ascii="Book Antiqua" w:hAnsi="Book Antiqua"/>
          <w:sz w:val="40"/>
          <w:szCs w:val="40"/>
        </w:rPr>
        <w:t>)</w:t>
      </w:r>
    </w:p>
    <w:p w14:paraId="720DA2CC" w14:textId="30B73C81" w:rsidR="00752275" w:rsidRPr="00B1137F" w:rsidRDefault="00914C23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Level shift model</w:t>
      </w:r>
      <w:r w:rsidR="0080047D" w:rsidRPr="00B1137F">
        <w:rPr>
          <w:rFonts w:ascii="Book Antiqua" w:hAnsi="Book Antiqua"/>
          <w:sz w:val="40"/>
          <w:szCs w:val="40"/>
        </w:rPr>
        <w:t xml:space="preserve"> with trend</w:t>
      </w:r>
      <w:r w:rsidRPr="00B1137F">
        <w:rPr>
          <w:rFonts w:ascii="Book Antiqua" w:hAnsi="Book Antiqua"/>
          <w:sz w:val="40"/>
          <w:szCs w:val="40"/>
        </w:rPr>
        <w:t>:</w:t>
      </w:r>
      <w:r w:rsidR="00934219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t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195E11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>(</w:t>
      </w:r>
      <w:r w:rsidR="00695DFD">
        <w:rPr>
          <w:rFonts w:ascii="Book Antiqua" w:hAnsi="Book Antiqua"/>
          <w:sz w:val="40"/>
          <w:szCs w:val="40"/>
        </w:rPr>
        <w:t>3b</w:t>
      </w:r>
      <w:r w:rsidR="00752275" w:rsidRPr="00B1137F">
        <w:rPr>
          <w:rFonts w:ascii="Book Antiqua" w:hAnsi="Book Antiqua"/>
          <w:sz w:val="40"/>
          <w:szCs w:val="40"/>
        </w:rPr>
        <w:t>)</w:t>
      </w:r>
      <w:r w:rsidR="00934219" w:rsidRPr="00B1137F">
        <w:rPr>
          <w:rFonts w:ascii="Book Antiqua" w:hAnsi="Book Antiqua"/>
          <w:sz w:val="40"/>
          <w:szCs w:val="40"/>
        </w:rPr>
        <w:tab/>
      </w:r>
    </w:p>
    <w:p w14:paraId="447DD07A" w14:textId="0098E1AE" w:rsidR="001F4880" w:rsidRDefault="001F4880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Regime shift model:</w:t>
      </w:r>
      <w:r w:rsidR="00752275" w:rsidRPr="00B1137F">
        <w:rPr>
          <w:rFonts w:ascii="Book Antiqua" w:hAnsi="Book Antiqua"/>
          <w:sz w:val="36"/>
          <w:szCs w:val="36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w:r w:rsidR="00752275" w:rsidRPr="00B1137F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α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  <m:sup>
            <m:r>
              <w:rPr>
                <w:rFonts w:ascii="Cambria Math" w:hAnsi="Cambria Math"/>
                <w:color w:val="FF0000"/>
                <w:sz w:val="40"/>
                <w:szCs w:val="40"/>
              </w:rPr>
              <m:t>'</m:t>
            </m:r>
          </m:sup>
        </m:sSubSup>
        <m:r>
          <w:rPr>
            <w:rFonts w:ascii="Cambria Math" w:hAnsi="Cambria Math"/>
            <w:color w:val="FF0000"/>
            <w:sz w:val="40"/>
            <w:szCs w:val="40"/>
          </w:rPr>
          <m:t>(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)</m:t>
        </m:r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752275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F73895" w:rsidRPr="00B1137F">
        <w:rPr>
          <w:rFonts w:ascii="Book Antiqua" w:hAnsi="Book Antiqua"/>
          <w:sz w:val="40"/>
          <w:szCs w:val="40"/>
        </w:rPr>
        <w:t>(</w:t>
      </w:r>
      <w:r w:rsidR="00341EC4">
        <w:rPr>
          <w:rFonts w:ascii="Book Antiqua" w:hAnsi="Book Antiqua"/>
          <w:sz w:val="40"/>
          <w:szCs w:val="40"/>
        </w:rPr>
        <w:t>4</w:t>
      </w:r>
      <w:r w:rsidR="00695DFD">
        <w:rPr>
          <w:rFonts w:ascii="Book Antiqua" w:hAnsi="Book Antiqua"/>
          <w:sz w:val="40"/>
          <w:szCs w:val="40"/>
        </w:rPr>
        <w:t>a</w:t>
      </w:r>
      <w:r w:rsidR="00F73895" w:rsidRPr="00B1137F">
        <w:rPr>
          <w:rFonts w:ascii="Book Antiqua" w:hAnsi="Book Antiqua"/>
          <w:sz w:val="40"/>
          <w:szCs w:val="40"/>
        </w:rPr>
        <w:t>)</w:t>
      </w:r>
    </w:p>
    <w:p w14:paraId="72A4E28D" w14:textId="2B73555D" w:rsidR="00341EC4" w:rsidRPr="00341EC4" w:rsidRDefault="00341EC4" w:rsidP="00C04E53">
      <w:pPr>
        <w:spacing w:after="0" w:line="480" w:lineRule="auto"/>
        <w:rPr>
          <w:rFonts w:ascii="Book Antiqua" w:hAnsi="Book Antiqua"/>
          <w:sz w:val="38"/>
          <w:szCs w:val="38"/>
        </w:rPr>
      </w:pPr>
      <w:r w:rsidRPr="00B1137F">
        <w:rPr>
          <w:rFonts w:ascii="Book Antiqua" w:hAnsi="Book Antiqua"/>
          <w:sz w:val="40"/>
          <w:szCs w:val="40"/>
        </w:rPr>
        <w:t>Regime shift model</w:t>
      </w:r>
      <w:r>
        <w:rPr>
          <w:rFonts w:ascii="Book Antiqua" w:hAnsi="Book Antiqua"/>
          <w:sz w:val="40"/>
          <w:szCs w:val="40"/>
        </w:rPr>
        <w:t xml:space="preserve"> with trend</w:t>
      </w:r>
      <w:r w:rsidRPr="00B1137F">
        <w:rPr>
          <w:rFonts w:ascii="Book Antiqua" w:hAnsi="Book Antiqua"/>
          <w:sz w:val="40"/>
          <w:szCs w:val="40"/>
        </w:rPr>
        <w:t>:</w:t>
      </w:r>
      <w:r>
        <w:rPr>
          <w:rFonts w:ascii="Book Antiqua" w:hAnsi="Book Antiqua"/>
          <w:sz w:val="36"/>
          <w:szCs w:val="36"/>
        </w:rPr>
        <w:tab/>
      </w:r>
      <w:r>
        <w:rPr>
          <w:rFonts w:ascii="Cambria Math" w:hAnsi="Cambria Math"/>
          <w:i/>
          <w:sz w:val="40"/>
          <w:szCs w:val="4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y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t</m:t>
            </m:r>
          </m:sub>
        </m:sSub>
        <m:r>
          <w:rPr>
            <w:rFonts w:ascii="Cambria Math" w:hAnsi="Cambria Math"/>
            <w:sz w:val="38"/>
            <w:szCs w:val="38"/>
          </w:rPr>
          <m:t>=</m:t>
        </m:r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α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1</m:t>
            </m:r>
          </m:sub>
        </m:sSub>
        <m:r>
          <w:rPr>
            <w:rFonts w:ascii="Cambria Math" w:hAnsi="Cambria Math"/>
            <w:sz w:val="38"/>
            <w:szCs w:val="38"/>
          </w:rPr>
          <m:t>+</m:t>
        </m:r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b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1</m:t>
            </m:r>
          </m:sub>
        </m:sSub>
        <m:r>
          <w:rPr>
            <w:rFonts w:ascii="Cambria Math" w:hAnsi="Cambria Math"/>
            <w:sz w:val="38"/>
            <w:szCs w:val="38"/>
          </w:rPr>
          <m:t>t+</m:t>
        </m:r>
        <m:sSubSup>
          <m:sSubSup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sz w:val="38"/>
                    <w:szCs w:val="38"/>
                  </w:rPr>
                </m:ctrlPr>
              </m:sSubPr>
              <m:e>
                <m:r>
                  <w:rPr>
                    <w:rFonts w:ascii="Cambria Math" w:hAnsi="Cambria Math"/>
                    <w:sz w:val="38"/>
                    <w:szCs w:val="38"/>
                  </w:rPr>
                  <m:t>α</m:t>
                </m:r>
              </m:e>
              <m:sub>
                <m:r>
                  <w:rPr>
                    <w:rFonts w:ascii="Cambria Math" w:hAnsi="Cambria Math"/>
                    <w:sz w:val="38"/>
                    <w:szCs w:val="38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38"/>
                    <w:szCs w:val="38"/>
                  </w:rPr>
                </m:ctrlPr>
              </m:sSubPr>
              <m:e>
                <m:r>
                  <w:rPr>
                    <w:rFonts w:ascii="Cambria Math" w:hAnsi="Cambria Math"/>
                    <w:sz w:val="38"/>
                    <w:szCs w:val="38"/>
                  </w:rPr>
                  <m:t>D</m:t>
                </m:r>
              </m:e>
              <m:sub>
                <m:r>
                  <w:rPr>
                    <w:rFonts w:ascii="Cambria Math" w:hAnsi="Cambria Math"/>
                    <w:sz w:val="38"/>
                    <w:szCs w:val="38"/>
                  </w:rPr>
                  <m:t>t</m:t>
                </m:r>
              </m:sub>
            </m:sSub>
            <m:r>
              <w:rPr>
                <w:rFonts w:ascii="Cambria Math" w:hAnsi="Cambria Math"/>
                <w:sz w:val="38"/>
                <w:szCs w:val="38"/>
              </w:rPr>
              <m:t>+β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1</m:t>
            </m:r>
          </m:sub>
          <m:sup>
            <m:r>
              <w:rPr>
                <w:rFonts w:ascii="Cambria Math" w:hAnsi="Cambria Math"/>
                <w:sz w:val="38"/>
                <w:szCs w:val="38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x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t</m:t>
            </m:r>
          </m:sub>
        </m:sSub>
        <m:r>
          <w:rPr>
            <w:rFonts w:ascii="Cambria Math" w:hAnsi="Cambria Math"/>
            <w:sz w:val="38"/>
            <w:szCs w:val="38"/>
          </w:rPr>
          <m:t>+</m:t>
        </m:r>
        <m:sSubSup>
          <m:sSubSupPr>
            <m:ctrlPr>
              <w:rPr>
                <w:rFonts w:ascii="Cambria Math" w:hAnsi="Cambria Math"/>
                <w:i/>
                <w:color w:val="FF0000"/>
                <w:sz w:val="38"/>
                <w:szCs w:val="38"/>
              </w:rPr>
            </m:ctrlPr>
          </m:sSubSupPr>
          <m:e>
            <m:r>
              <w:rPr>
                <w:rFonts w:ascii="Cambria Math" w:hAnsi="Cambria Math"/>
                <w:color w:val="FF0000"/>
                <w:sz w:val="38"/>
                <w:szCs w:val="38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38"/>
                <w:szCs w:val="38"/>
              </w:rPr>
              <m:t>2</m:t>
            </m:r>
          </m:sub>
          <m:sup>
            <m:r>
              <w:rPr>
                <w:rFonts w:ascii="Cambria Math" w:hAnsi="Cambria Math"/>
                <w:color w:val="FF0000"/>
                <w:sz w:val="38"/>
                <w:szCs w:val="38"/>
              </w:rPr>
              <m:t>'</m:t>
            </m:r>
          </m:sup>
        </m:sSubSup>
        <m:r>
          <w:rPr>
            <w:rFonts w:ascii="Cambria Math" w:hAnsi="Cambria Math"/>
            <w:color w:val="FF0000"/>
            <w:sz w:val="38"/>
            <w:szCs w:val="38"/>
          </w:rPr>
          <m:t>(</m:t>
        </m:r>
        <m:sSub>
          <m:sSubPr>
            <m:ctrlPr>
              <w:rPr>
                <w:rFonts w:ascii="Cambria Math" w:hAnsi="Cambria Math"/>
                <w:i/>
                <w:color w:val="FF0000"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color w:val="FF0000"/>
                <w:sz w:val="38"/>
                <w:szCs w:val="38"/>
              </w:rPr>
              <m:t>x</m:t>
            </m:r>
          </m:e>
          <m:sub>
            <m:r>
              <w:rPr>
                <w:rFonts w:ascii="Cambria Math" w:hAnsi="Cambria Math"/>
                <w:color w:val="FF0000"/>
                <w:sz w:val="38"/>
                <w:szCs w:val="38"/>
              </w:rPr>
              <m:t>t</m:t>
            </m:r>
          </m:sub>
        </m:sSub>
        <m:sSub>
          <m:sSubPr>
            <m:ctrlPr>
              <w:rPr>
                <w:rFonts w:ascii="Cambria Math" w:hAnsi="Cambria Math"/>
                <w:i/>
                <w:color w:val="FF0000"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color w:val="FF0000"/>
                <w:sz w:val="38"/>
                <w:szCs w:val="38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38"/>
                <w:szCs w:val="38"/>
              </w:rPr>
              <m:t>t</m:t>
            </m:r>
          </m:sub>
        </m:sSub>
        <m:r>
          <w:rPr>
            <w:rFonts w:ascii="Cambria Math" w:hAnsi="Cambria Math"/>
            <w:color w:val="FF0000"/>
            <w:sz w:val="38"/>
            <w:szCs w:val="38"/>
          </w:rPr>
          <m:t>)</m:t>
        </m:r>
        <m:r>
          <w:rPr>
            <w:rFonts w:ascii="Cambria Math" w:hAnsi="Cambria Math"/>
            <w:sz w:val="38"/>
            <w:szCs w:val="38"/>
          </w:rPr>
          <m:t>+</m:t>
        </m:r>
        <m:sSub>
          <m:sSubPr>
            <m:ctrlPr>
              <w:rPr>
                <w:rFonts w:ascii="Cambria Math" w:hAnsi="Cambria Math"/>
                <w:i/>
                <w:sz w:val="38"/>
                <w:szCs w:val="38"/>
              </w:rPr>
            </m:ctrlPr>
          </m:sSubPr>
          <m:e>
            <m:r>
              <w:rPr>
                <w:rFonts w:ascii="Cambria Math" w:hAnsi="Cambria Math"/>
                <w:sz w:val="38"/>
                <w:szCs w:val="38"/>
              </w:rPr>
              <m:t>ε</m:t>
            </m:r>
          </m:e>
          <m:sub>
            <m:r>
              <w:rPr>
                <w:rFonts w:ascii="Cambria Math" w:hAnsi="Cambria Math"/>
                <w:sz w:val="38"/>
                <w:szCs w:val="38"/>
              </w:rPr>
              <m:t>t</m:t>
            </m:r>
          </m:sub>
        </m:sSub>
      </m:oMath>
      <w:r w:rsidRPr="00341EC4">
        <w:rPr>
          <w:rFonts w:ascii="Book Antiqua" w:hAnsi="Book Antiqua"/>
          <w:sz w:val="38"/>
          <w:szCs w:val="38"/>
        </w:rPr>
        <w:tab/>
        <w:t>(4b)</w:t>
      </w:r>
    </w:p>
    <w:p w14:paraId="29B3A546" w14:textId="284E545F" w:rsidR="00D116CE" w:rsidRPr="00B1137F" w:rsidRDefault="004A5F94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40"/>
          <w:szCs w:val="40"/>
        </w:rPr>
        <w:t>R</w:t>
      </w:r>
      <w:r w:rsidR="0008128A" w:rsidRPr="00B1137F">
        <w:rPr>
          <w:rFonts w:ascii="Book Antiqua" w:hAnsi="Book Antiqua"/>
          <w:sz w:val="40"/>
          <w:szCs w:val="40"/>
        </w:rPr>
        <w:t>egime and trend shift</w:t>
      </w:r>
      <w:r w:rsidRPr="00B1137F">
        <w:rPr>
          <w:rFonts w:ascii="Book Antiqua" w:hAnsi="Book Antiqua"/>
          <w:sz w:val="40"/>
          <w:szCs w:val="40"/>
        </w:rPr>
        <w:t xml:space="preserve"> model</w:t>
      </w:r>
      <w:r w:rsidR="002A4152" w:rsidRPr="00B1137F">
        <w:rPr>
          <w:rFonts w:ascii="Book Antiqua" w:hAnsi="Book Antiqua"/>
          <w:sz w:val="40"/>
          <w:szCs w:val="40"/>
        </w:rPr>
        <w:t>:</w:t>
      </w:r>
      <w:r w:rsidRPr="00B1137F">
        <w:rPr>
          <w:rFonts w:ascii="Book Antiqua" w:hAnsi="Book Antiqua"/>
          <w:sz w:val="40"/>
          <w:szCs w:val="40"/>
        </w:rPr>
        <w:tab/>
      </w:r>
    </w:p>
    <w:p w14:paraId="63FF4DC1" w14:textId="7903F802" w:rsidR="00F73895" w:rsidRDefault="00F73895" w:rsidP="00C04E53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B1137F">
        <w:rPr>
          <w:rFonts w:ascii="Book Antiqua" w:hAnsi="Book Antiqua"/>
          <w:sz w:val="36"/>
          <w:szCs w:val="36"/>
        </w:rPr>
        <w:tab/>
      </w:r>
      <w:r w:rsidR="00543AEA" w:rsidRPr="00B1137F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w:r w:rsidR="00341EC4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t+</m:t>
        </m:r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α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Sup>
          <m:sSubSup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  <m:sup>
            <m:r>
              <w:rPr>
                <w:rFonts w:ascii="Cambria Math" w:hAnsi="Cambria Math"/>
                <w:color w:val="FF0000"/>
                <w:sz w:val="40"/>
                <w:szCs w:val="40"/>
              </w:rPr>
              <m:t>'</m:t>
            </m:r>
          </m:sup>
        </m:sSubSup>
        <m:d>
          <m:d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x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D</m:t>
                </m:r>
              </m:e>
              <m:sub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t</m:t>
                </m:r>
              </m:sub>
            </m:sSub>
          </m:e>
        </m:d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(t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D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)</m:t>
        </m:r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341EC4">
        <w:rPr>
          <w:rFonts w:ascii="Book Antiqua" w:hAnsi="Book Antiqua"/>
          <w:sz w:val="40"/>
          <w:szCs w:val="40"/>
        </w:rPr>
        <w:tab/>
      </w:r>
      <w:r w:rsidRPr="00B1137F">
        <w:rPr>
          <w:rFonts w:ascii="Book Antiqua" w:hAnsi="Book Antiqua"/>
          <w:sz w:val="40"/>
          <w:szCs w:val="40"/>
        </w:rPr>
        <w:t>(</w:t>
      </w:r>
      <w:r w:rsidR="00341EC4">
        <w:rPr>
          <w:rFonts w:ascii="Book Antiqua" w:hAnsi="Book Antiqua"/>
          <w:sz w:val="40"/>
          <w:szCs w:val="40"/>
        </w:rPr>
        <w:t>5</w:t>
      </w:r>
      <w:r w:rsidRPr="00B1137F">
        <w:rPr>
          <w:rFonts w:ascii="Book Antiqua" w:hAnsi="Book Antiqua"/>
          <w:sz w:val="40"/>
          <w:szCs w:val="40"/>
        </w:rPr>
        <w:t>)</w:t>
      </w:r>
    </w:p>
    <w:p w14:paraId="717CBEA5" w14:textId="7FCD9201" w:rsidR="00C04E53" w:rsidRPr="00C04E53" w:rsidRDefault="00000000" w:rsidP="00C04E53">
      <w:pPr>
        <w:spacing w:after="0" w:line="480" w:lineRule="auto"/>
        <w:rPr>
          <w:rFonts w:ascii="Book Antiqua" w:hAnsi="Book Antiqua"/>
          <w:sz w:val="48"/>
          <w:szCs w:val="4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sz w:val="48"/>
                  <w:szCs w:val="48"/>
                </w:rPr>
              </m:ctrlPr>
            </m:sSubPr>
            <m:e>
              <m:r>
                <w:rPr>
                  <w:rFonts w:ascii="Cambria Math" w:hAnsi="Cambria Math"/>
                  <w:sz w:val="48"/>
                  <w:szCs w:val="48"/>
                </w:rPr>
                <m:t>D</m:t>
              </m:r>
            </m:e>
            <m:sub>
              <m:r>
                <w:rPr>
                  <w:rFonts w:ascii="Cambria Math" w:hAnsi="Cambria Math"/>
                  <w:sz w:val="48"/>
                  <w:szCs w:val="48"/>
                </w:rPr>
                <m:t>t</m:t>
              </m:r>
            </m:sub>
          </m:sSub>
          <m:r>
            <w:rPr>
              <w:rFonts w:ascii="Cambria Math" w:hAnsi="Cambria Math"/>
              <w:sz w:val="48"/>
              <w:szCs w:val="48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48"/>
                  <w:szCs w:val="48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48"/>
                      <w:szCs w:val="48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48"/>
                      <w:szCs w:val="48"/>
                    </w:rPr>
                    <m:t>0 if t≤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8"/>
                          <w:szCs w:val="4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b</m:t>
                      </m:r>
                    </m:sub>
                  </m:sSub>
                </m:e>
                <m:e>
                  <m:r>
                    <w:rPr>
                      <w:rFonts w:ascii="Cambria Math" w:hAnsi="Cambria Math"/>
                      <w:sz w:val="48"/>
                      <w:szCs w:val="48"/>
                    </w:rPr>
                    <m:t>1 if t&gt;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8"/>
                          <w:szCs w:val="4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T</m:t>
                      </m:r>
                    </m:e>
                    <m:sub>
                      <m:r>
                        <w:rPr>
                          <w:rFonts w:ascii="Cambria Math" w:hAnsi="Cambria Math"/>
                          <w:sz w:val="48"/>
                          <w:szCs w:val="48"/>
                        </w:rPr>
                        <m:t>b</m:t>
                      </m:r>
                    </m:sub>
                  </m:sSub>
                  <m:r>
                    <w:rPr>
                      <w:rFonts w:ascii="Cambria Math" w:hAnsi="Cambria Math"/>
                      <w:sz w:val="48"/>
                      <w:szCs w:val="48"/>
                    </w:rPr>
                    <m:t xml:space="preserve"> </m:t>
                  </m:r>
                </m:e>
              </m:eqArr>
            </m:e>
          </m:d>
        </m:oMath>
      </m:oMathPara>
    </w:p>
    <w:p w14:paraId="07512C9D" w14:textId="3D202E9D" w:rsidR="006E22A8" w:rsidRPr="006E22A8" w:rsidRDefault="006E22A8" w:rsidP="006E22A8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6E22A8">
        <w:rPr>
          <w:rFonts w:ascii="Book Antiqua" w:hAnsi="Book Antiqua"/>
          <w:sz w:val="40"/>
          <w:szCs w:val="40"/>
        </w:rPr>
        <w:lastRenderedPageBreak/>
        <w:t>Fourier-shifts models:</w:t>
      </w:r>
    </w:p>
    <w:p w14:paraId="50293383" w14:textId="5F7ADB02" w:rsidR="006E22A8" w:rsidRPr="006E22A8" w:rsidRDefault="006E22A8" w:rsidP="006E22A8">
      <w:pPr>
        <w:spacing w:after="0" w:line="480" w:lineRule="auto"/>
        <w:rPr>
          <w:rFonts w:ascii="Book Antiqua" w:hAnsi="Book Antiqua"/>
          <w:sz w:val="40"/>
          <w:szCs w:val="40"/>
        </w:rPr>
      </w:pPr>
      <w:r w:rsidRPr="006E22A8">
        <w:rPr>
          <w:rFonts w:ascii="Book Antiqua" w:hAnsi="Book Antiqua"/>
          <w:sz w:val="40"/>
          <w:szCs w:val="40"/>
        </w:rPr>
        <w:t>Level shift model:</w:t>
      </w:r>
      <w:r w:rsidRPr="006E22A8"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sin</m:t>
        </m:r>
        <m:d>
          <m:d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2πkt/T</m:t>
            </m:r>
          </m:e>
        </m:d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3</m:t>
            </m:r>
          </m:sub>
        </m:sSub>
        <m:func>
          <m:funcPr>
            <m:ctrlPr>
              <w:rPr>
                <w:rFonts w:ascii="Cambria Math" w:hAnsi="Cambria Math"/>
                <w:color w:val="FF0000"/>
                <w:sz w:val="40"/>
                <w:szCs w:val="40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color w:val="FF0000"/>
                <w:sz w:val="40"/>
                <w:szCs w:val="40"/>
              </w:rPr>
              <m:t>cos</m:t>
            </m:r>
          </m:fName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(2πkt/T)</m:t>
            </m:r>
          </m:e>
        </m:func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6E22A8">
        <w:rPr>
          <w:rFonts w:ascii="Book Antiqua" w:hAnsi="Book Antiqua"/>
          <w:sz w:val="40"/>
          <w:szCs w:val="40"/>
        </w:rPr>
        <w:tab/>
        <w:t>(6a)</w:t>
      </w:r>
    </w:p>
    <w:p w14:paraId="44483752" w14:textId="1C4472FA" w:rsidR="006E22A8" w:rsidRPr="006E22A8" w:rsidRDefault="006E22A8" w:rsidP="006E22A8">
      <w:pPr>
        <w:spacing w:after="0" w:line="480" w:lineRule="auto"/>
        <w:rPr>
          <w:rFonts w:ascii="Book Antiqua" w:hAnsi="Book Antiqua"/>
          <w:sz w:val="40"/>
          <w:szCs w:val="40"/>
        </w:rPr>
      </w:pPr>
      <w:r>
        <w:rPr>
          <w:rFonts w:ascii="Book Antiqua" w:hAnsi="Book Antiqua"/>
          <w:sz w:val="40"/>
          <w:szCs w:val="40"/>
        </w:rPr>
        <w:t>T</w:t>
      </w:r>
      <w:r w:rsidRPr="006E22A8">
        <w:rPr>
          <w:rFonts w:ascii="Book Antiqua" w:hAnsi="Book Antiqua"/>
          <w:sz w:val="40"/>
          <w:szCs w:val="40"/>
        </w:rPr>
        <w:t>rend shift:</w:t>
      </w:r>
      <w:r>
        <w:rPr>
          <w:rFonts w:ascii="Book Antiqua" w:hAnsi="Book Antiqua"/>
          <w:sz w:val="40"/>
          <w:szCs w:val="40"/>
        </w:rPr>
        <w:tab/>
      </w:r>
      <w:r>
        <w:rPr>
          <w:rFonts w:ascii="Book Antiqua" w:hAnsi="Book Antiqua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b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t+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FF0000"/>
            <w:sz w:val="40"/>
            <w:szCs w:val="40"/>
          </w:rPr>
          <m:t>sin</m:t>
        </m:r>
        <m:d>
          <m:d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2πkt/T</m:t>
            </m:r>
          </m:e>
        </m:d>
        <m:r>
          <w:rPr>
            <w:rFonts w:ascii="Cambria Math" w:hAnsi="Cambria Math"/>
            <w:color w:val="FF0000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α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3</m:t>
            </m:r>
          </m:sub>
        </m:sSub>
        <m:func>
          <m:funcPr>
            <m:ctrlPr>
              <w:rPr>
                <w:rFonts w:ascii="Cambria Math" w:hAnsi="Cambria Math"/>
                <w:color w:val="FF0000"/>
                <w:sz w:val="40"/>
                <w:szCs w:val="40"/>
              </w:rPr>
            </m:ctrlPr>
          </m:funcPr>
          <m:fName>
            <m:r>
              <m:rPr>
                <m:sty m:val="p"/>
              </m:rPr>
              <w:rPr>
                <w:rFonts w:ascii="Cambria Math" w:hAnsi="Cambria Math"/>
                <w:color w:val="FF0000"/>
                <w:sz w:val="40"/>
                <w:szCs w:val="40"/>
              </w:rPr>
              <m:t>cos</m:t>
            </m:r>
          </m:fName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(2πkt/T)</m:t>
            </m:r>
          </m:e>
        </m:func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+β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'</m:t>
            </m:r>
          </m:sup>
        </m:sSubSup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6E22A8">
        <w:rPr>
          <w:rFonts w:ascii="Book Antiqua" w:hAnsi="Book Antiqua"/>
          <w:sz w:val="40"/>
          <w:szCs w:val="40"/>
        </w:rPr>
        <w:tab/>
        <w:t>(6a)</w:t>
      </w:r>
    </w:p>
    <w:p w14:paraId="057EE279" w14:textId="77777777" w:rsidR="006E22A8" w:rsidRDefault="006E22A8" w:rsidP="006E22A8">
      <w:pPr>
        <w:spacing w:after="0" w:line="360" w:lineRule="auto"/>
        <w:rPr>
          <w:rFonts w:ascii="Book Antiqua" w:hAnsi="Book Antiqua"/>
          <w:sz w:val="40"/>
          <w:szCs w:val="40"/>
        </w:rPr>
      </w:pPr>
    </w:p>
    <w:p w14:paraId="4868ADD7" w14:textId="77777777" w:rsidR="006E22A8" w:rsidRDefault="006E22A8" w:rsidP="006E22A8">
      <w:pPr>
        <w:spacing w:after="0" w:line="360" w:lineRule="auto"/>
        <w:rPr>
          <w:rFonts w:ascii="Book Antiqua" w:hAnsi="Book Antiqua"/>
          <w:sz w:val="40"/>
          <w:szCs w:val="40"/>
        </w:rPr>
        <w:sectPr w:rsidR="006E22A8" w:rsidSect="00341EC4">
          <w:pgSz w:w="16840" w:h="11900" w:orient="landscape" w:code="9"/>
          <w:pgMar w:top="1417" w:right="1417" w:bottom="1417" w:left="991" w:header="720" w:footer="720" w:gutter="0"/>
          <w:cols w:space="720"/>
          <w:docGrid w:linePitch="360"/>
        </w:sectPr>
      </w:pPr>
    </w:p>
    <w:p w14:paraId="386D9404" w14:textId="2ACC89FB" w:rsidR="006E22A8" w:rsidRPr="006316CB" w:rsidRDefault="006E22A8" w:rsidP="006E22A8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>
        <w:rPr>
          <w:rFonts w:ascii="Georgia" w:hAnsi="Georgia"/>
          <w:b/>
          <w:sz w:val="56"/>
          <w:szCs w:val="56"/>
        </w:rPr>
        <w:lastRenderedPageBreak/>
        <w:t>ARDL and Bounds Testing</w:t>
      </w:r>
    </w:p>
    <w:p w14:paraId="0D8AB739" w14:textId="77777777" w:rsidR="006E22A8" w:rsidRDefault="006E22A8" w:rsidP="006E22A8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Single equation approach to co-integration analysis</w:t>
      </w:r>
    </w:p>
    <w:p w14:paraId="1DA3AC73" w14:textId="77777777" w:rsidR="006E22A8" w:rsidRDefault="006E22A8" w:rsidP="006E22A8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Auto-regressive Distributed Lag Modelling</w:t>
      </w:r>
    </w:p>
    <w:p w14:paraId="2B1B67BC" w14:textId="77777777" w:rsidR="006E22A8" w:rsidRDefault="006E22A8" w:rsidP="006E22A8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 w:rsidRPr="000D16EE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Short-run dynamics</w:t>
      </w:r>
    </w:p>
    <w:p w14:paraId="5567545D" w14:textId="77777777" w:rsidR="006E22A8" w:rsidRPr="000D16EE" w:rsidRDefault="006E22A8" w:rsidP="006E22A8">
      <w:pPr>
        <w:pStyle w:val="ListeParagraf"/>
        <w:numPr>
          <w:ilvl w:val="3"/>
          <w:numId w:val="1"/>
        </w:numPr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Long-run equilibrium</w:t>
      </w:r>
    </w:p>
    <w:p w14:paraId="781C4F0B" w14:textId="77777777" w:rsidR="006E22A8" w:rsidRPr="00291E5C" w:rsidRDefault="006E22A8" w:rsidP="006E22A8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Why </w:t>
      </w:r>
      <w:r>
        <w:rPr>
          <w:rFonts w:ascii="Georgia" w:hAnsi="Georgia"/>
          <w:color w:val="000000" w:themeColor="text1"/>
          <w:sz w:val="40"/>
          <w:szCs w:val="40"/>
        </w:rPr>
        <w:t xml:space="preserve">the </w:t>
      </w:r>
      <w:r w:rsidRPr="00291E5C">
        <w:rPr>
          <w:rFonts w:ascii="Georgia" w:hAnsi="Georgia"/>
          <w:color w:val="000000" w:themeColor="text1"/>
          <w:sz w:val="40"/>
          <w:szCs w:val="40"/>
        </w:rPr>
        <w:t xml:space="preserve">approach is important? </w:t>
      </w:r>
    </w:p>
    <w:p w14:paraId="71116256" w14:textId="66047D21" w:rsidR="006E22A8" w:rsidRPr="00006485" w:rsidRDefault="006E22A8" w:rsidP="006E22A8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FF0000"/>
          <w:sz w:val="40"/>
          <w:szCs w:val="40"/>
        </w:rPr>
      </w:pPr>
      <w:r w:rsidRPr="00006485">
        <w:rPr>
          <w:rFonts w:ascii="Georgia" w:hAnsi="Georgia"/>
          <w:color w:val="FF0000"/>
          <w:sz w:val="40"/>
          <w:szCs w:val="40"/>
        </w:rPr>
        <w:t xml:space="preserve">Economic Intuition: </w:t>
      </w:r>
      <w:r>
        <w:rPr>
          <w:rFonts w:ascii="Georgia" w:hAnsi="Georgia"/>
          <w:color w:val="FF0000"/>
          <w:sz w:val="40"/>
          <w:szCs w:val="40"/>
        </w:rPr>
        <w:t>Level relationship based on cointegration equation</w:t>
      </w:r>
    </w:p>
    <w:p w14:paraId="42F67B7F" w14:textId="77777777" w:rsidR="006E22A8" w:rsidRDefault="006E22A8" w:rsidP="006E22A8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Statistical Intuition: </w:t>
      </w:r>
    </w:p>
    <w:p w14:paraId="4939C5DE" w14:textId="0D9AFB7D" w:rsidR="00341EC4" w:rsidRPr="006E22A8" w:rsidRDefault="006E22A8" w:rsidP="005C7F1D">
      <w:pPr>
        <w:pStyle w:val="ListeParagraf"/>
        <w:numPr>
          <w:ilvl w:val="3"/>
          <w:numId w:val="1"/>
        </w:numPr>
        <w:spacing w:line="360" w:lineRule="auto"/>
        <w:rPr>
          <w:rFonts w:ascii="Book Antiqua" w:hAnsi="Book Antiqua"/>
          <w:sz w:val="40"/>
          <w:szCs w:val="40"/>
        </w:rPr>
      </w:pPr>
      <w:proofErr w:type="gramStart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I(</w:t>
      </w:r>
      <w:proofErr w:type="gramEnd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0)</w:t>
      </w:r>
      <w:r w:rsidRPr="006E22A8">
        <w:rPr>
          <w:rFonts w:ascii="Georgia" w:hAnsi="Georgia" w:cs="Times"/>
          <w:color w:val="000000" w:themeColor="text1"/>
          <w:sz w:val="40"/>
          <w:szCs w:val="40"/>
        </w:rPr>
        <w:t xml:space="preserve"> and </w:t>
      </w:r>
      <w:proofErr w:type="gramStart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I(</w:t>
      </w:r>
      <w:proofErr w:type="gramEnd"/>
      <w:r w:rsidRPr="006E22A8">
        <w:rPr>
          <w:rFonts w:ascii="Georgia" w:hAnsi="Georgia" w:cs="Times"/>
          <w:i/>
          <w:color w:val="000000" w:themeColor="text1"/>
          <w:sz w:val="40"/>
          <w:szCs w:val="40"/>
        </w:rPr>
        <w:t>1)</w:t>
      </w:r>
      <w:r w:rsidRPr="006E22A8">
        <w:rPr>
          <w:rFonts w:ascii="Georgia" w:hAnsi="Georgia" w:cs="Times"/>
          <w:color w:val="000000" w:themeColor="text1"/>
          <w:sz w:val="40"/>
          <w:szCs w:val="40"/>
        </w:rPr>
        <w:t xml:space="preserve"> explanatory variables, together.</w:t>
      </w:r>
      <w:r>
        <w:br w:type="page"/>
      </w:r>
    </w:p>
    <w:p w14:paraId="3634C2AA" w14:textId="77777777" w:rsidR="00E14833" w:rsidRPr="00A311F8" w:rsidRDefault="00E14833" w:rsidP="00E1483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m:oMath>
        <m:r>
          <w:rPr>
            <w:rFonts w:ascii="Cambria Math" w:hAnsi="Cambria Math"/>
            <w:sz w:val="40"/>
            <w:szCs w:val="40"/>
          </w:rPr>
          <w:lastRenderedPageBreak/>
          <m:t>ARDL(p,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sz w:val="40"/>
            <w:szCs w:val="40"/>
          </w:rPr>
          <m:t>,…,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sz w:val="40"/>
            <w:szCs w:val="40"/>
          </w:rPr>
          <m:t>)</m:t>
        </m:r>
      </m:oMath>
      <w:r>
        <w:rPr>
          <w:rFonts w:ascii="Georgia" w:hAnsi="Georgia"/>
          <w:sz w:val="40"/>
          <w:szCs w:val="40"/>
        </w:rPr>
        <w:t xml:space="preserve"> </w:t>
      </w:r>
      <w:r w:rsidRPr="00F12D64">
        <w:rPr>
          <w:rFonts w:ascii="Georgia" w:hAnsi="Georgia"/>
          <w:sz w:val="40"/>
          <w:szCs w:val="40"/>
        </w:rPr>
        <w:t xml:space="preserve">model </w:t>
      </w:r>
      <w:r>
        <w:rPr>
          <w:rFonts w:ascii="Georgia" w:hAnsi="Georgia"/>
          <w:sz w:val="40"/>
          <w:szCs w:val="40"/>
        </w:rPr>
        <w:t xml:space="preserve">with </w:t>
      </w:r>
      <w:r w:rsidRPr="00F12D64">
        <w:rPr>
          <w:rFonts w:ascii="Georgia" w:hAnsi="Georgia"/>
          <w:i/>
          <w:sz w:val="40"/>
          <w:szCs w:val="40"/>
        </w:rPr>
        <w:t>k</w:t>
      </w:r>
      <w:r w:rsidRPr="00F12D64">
        <w:rPr>
          <w:rFonts w:ascii="Georgia" w:hAnsi="Georgia"/>
          <w:sz w:val="40"/>
          <w:szCs w:val="40"/>
        </w:rPr>
        <w:t xml:space="preserve"> variables</w:t>
      </w:r>
      <w:r>
        <w:rPr>
          <w:rFonts w:ascii="Georgia" w:hAnsi="Georgia"/>
          <w:sz w:val="40"/>
          <w:szCs w:val="4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x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=(x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1t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2t</m:t>
            </m:r>
          </m:sub>
        </m:sSub>
        <m:r>
          <w:rPr>
            <w:rFonts w:ascii="Cambria Math" w:hAnsi="Cambria Math"/>
            <w:sz w:val="40"/>
            <w:szCs w:val="40"/>
          </w:rPr>
          <m:t xml:space="preserve">,…, 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kt</m:t>
            </m:r>
          </m:sub>
        </m:sSub>
        <m:r>
          <w:rPr>
            <w:rFonts w:ascii="Cambria Math" w:hAnsi="Cambria Math"/>
            <w:sz w:val="40"/>
            <w:szCs w:val="40"/>
          </w:rPr>
          <m:t>)'</m:t>
        </m:r>
      </m:oMath>
    </w:p>
    <w:p w14:paraId="211CB459" w14:textId="77777777" w:rsidR="00E14833" w:rsidRPr="00CC7CE7" w:rsidRDefault="00E14833" w:rsidP="00E14833">
      <w:pPr>
        <w:pStyle w:val="ListeParagraf"/>
        <w:spacing w:after="60" w:line="48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40"/>
              <w:szCs w:val="40"/>
            </w:rPr>
            <m:t>ϕ</m:t>
          </m:r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L,p</m:t>
              </m:r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'δ+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β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i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L,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i</m:t>
                  </m:r>
                </m:sub>
              </m:sSub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it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653F83D6" w14:textId="77777777" w:rsidR="00E14833" w:rsidRPr="003B0489" w:rsidRDefault="00000000" w:rsidP="00E14833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w:bookmarkStart w:id="0" w:name="OLE_LINK4"/>
          <w:bookmarkStart w:id="1" w:name="OLE_LINK5"/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'δ</m:t>
          </m:r>
          <w:bookmarkEnd w:id="0"/>
          <w:bookmarkEnd w:id="1"/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0432FF"/>
                  <w:sz w:val="40"/>
                  <w:szCs w:val="40"/>
                </w:rPr>
                <m:t>p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432FF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i</m:t>
                      </m:r>
                    </m:sub>
                  </m:sSub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 xml:space="preserve">ij </m:t>
                      </m:r>
                    </m:sub>
                    <m:sup/>
                  </m:sSubSup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x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i</m:t>
                          </m:r>
                        </m:sub>
                      </m:s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,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t-j</m:t>
                      </m:r>
                    </m:sub>
                  </m:sSub>
                </m:e>
              </m:nary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68173CDC" w14:textId="77777777" w:rsidR="00E14833" w:rsidRDefault="00E14833" w:rsidP="00E1483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Assumptions to be hold</w:t>
      </w:r>
    </w:p>
    <w:p w14:paraId="5E86BEBA" w14:textId="77777777" w:rsidR="00E14833" w:rsidRPr="00575728" w:rsidRDefault="00000000" w:rsidP="00E14833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~iid(O,</m:t>
          </m:r>
          <m:sSubSup>
            <m:sSub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SupPr>
            <m:e>
              <m:r>
                <w:rPr>
                  <w:rFonts w:ascii="Cambria Math" w:hAnsi="Cambria Math"/>
                  <w:sz w:val="40"/>
                  <w:szCs w:val="40"/>
                </w:rPr>
                <m:t>σ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2</m:t>
              </m:r>
            </m:sup>
          </m:sSubSup>
          <m:r>
            <w:rPr>
              <w:rFonts w:ascii="Cambria Math" w:hAnsi="Cambria Math"/>
              <w:sz w:val="40"/>
              <w:szCs w:val="40"/>
            </w:rPr>
            <m:t>)</m:t>
          </m:r>
        </m:oMath>
      </m:oMathPara>
    </w:p>
    <w:p w14:paraId="724FDA9B" w14:textId="77777777" w:rsidR="00E14833" w:rsidRDefault="00E14833" w:rsidP="00E14833">
      <w:pPr>
        <w:spacing w:after="60" w:line="480" w:lineRule="auto"/>
        <w:ind w:firstLine="708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Elements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sz w:val="40"/>
          <w:szCs w:val="40"/>
        </w:rPr>
        <w:t xml:space="preserve"> to be purely </w:t>
      </w:r>
      <w:proofErr w:type="gramStart"/>
      <w:r w:rsidRPr="00575728">
        <w:rPr>
          <w:rFonts w:ascii="Georgia" w:hAnsi="Georgia"/>
          <w:sz w:val="40"/>
          <w:szCs w:val="40"/>
        </w:rPr>
        <w:t>I(</w:t>
      </w:r>
      <w:proofErr w:type="gramEnd"/>
      <w:r w:rsidRPr="00575728">
        <w:rPr>
          <w:rFonts w:ascii="Georgia" w:hAnsi="Georgia"/>
          <w:sz w:val="40"/>
          <w:szCs w:val="40"/>
        </w:rPr>
        <w:t>1)</w:t>
      </w:r>
      <w:r>
        <w:rPr>
          <w:rFonts w:ascii="Georgia" w:hAnsi="Georgia"/>
          <w:sz w:val="40"/>
          <w:szCs w:val="40"/>
        </w:rPr>
        <w:t xml:space="preserve">, purely </w:t>
      </w:r>
      <w:proofErr w:type="gramStart"/>
      <w:r w:rsidRPr="00575728">
        <w:rPr>
          <w:rFonts w:ascii="Georgia" w:hAnsi="Georgia"/>
          <w:sz w:val="40"/>
          <w:szCs w:val="40"/>
        </w:rPr>
        <w:t>I(</w:t>
      </w:r>
      <w:proofErr w:type="gramEnd"/>
      <w:r>
        <w:rPr>
          <w:rFonts w:ascii="Georgia" w:hAnsi="Georgia"/>
          <w:sz w:val="40"/>
          <w:szCs w:val="40"/>
        </w:rPr>
        <w:t>0</w:t>
      </w:r>
      <w:proofErr w:type="gramStart"/>
      <w:r w:rsidRPr="00575728">
        <w:rPr>
          <w:rFonts w:ascii="Georgia" w:hAnsi="Georgia"/>
          <w:sz w:val="40"/>
          <w:szCs w:val="40"/>
        </w:rPr>
        <w:t>)</w:t>
      </w:r>
      <w:r>
        <w:rPr>
          <w:rFonts w:ascii="Georgia" w:hAnsi="Georgia"/>
          <w:sz w:val="40"/>
          <w:szCs w:val="40"/>
        </w:rPr>
        <w:t xml:space="preserve"> </w:t>
      </w:r>
      <w:r w:rsidRPr="00575728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or</w:t>
      </w:r>
      <w:proofErr w:type="gramEnd"/>
      <w:r>
        <w:rPr>
          <w:rFonts w:ascii="Georgia" w:hAnsi="Georgia"/>
          <w:sz w:val="40"/>
          <w:szCs w:val="40"/>
        </w:rPr>
        <w:t xml:space="preserve"> co-integrated</w:t>
      </w:r>
    </w:p>
    <w:p w14:paraId="7C8261DE" w14:textId="27CFB80C" w:rsidR="00E14833" w:rsidRPr="00F75B7F" w:rsidRDefault="00000000" w:rsidP="00E14833">
      <w:pPr>
        <w:spacing w:after="60" w:line="480" w:lineRule="auto"/>
        <w:ind w:firstLine="708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E14833">
        <w:rPr>
          <w:rFonts w:ascii="Georgia" w:hAnsi="Georgia"/>
          <w:sz w:val="40"/>
          <w:szCs w:val="40"/>
        </w:rPr>
        <w:t xml:space="preserve"> </w:t>
      </w:r>
      <w:proofErr w:type="gramStart"/>
      <w:r w:rsidR="00E14833" w:rsidRPr="00F75B7F">
        <w:rPr>
          <w:rFonts w:ascii="Georgia" w:hAnsi="Georgia"/>
          <w:color w:val="FF0000"/>
          <w:sz w:val="40"/>
          <w:szCs w:val="40"/>
        </w:rPr>
        <w:t>has to</w:t>
      </w:r>
      <w:proofErr w:type="gramEnd"/>
      <w:r w:rsidR="00E14833" w:rsidRPr="00F75B7F">
        <w:rPr>
          <w:rFonts w:ascii="Georgia" w:hAnsi="Georgia"/>
          <w:color w:val="FF0000"/>
          <w:sz w:val="40"/>
          <w:szCs w:val="40"/>
        </w:rPr>
        <w:t xml:space="preserve"> be </w:t>
      </w:r>
      <w:r w:rsidR="00E14833">
        <w:rPr>
          <w:rFonts w:ascii="Georgia" w:hAnsi="Georgia"/>
          <w:sz w:val="40"/>
          <w:szCs w:val="40"/>
        </w:rPr>
        <w:t xml:space="preserve">unit root process </w:t>
      </w:r>
      <w:proofErr w:type="gramStart"/>
      <w:r w:rsidR="00E14833" w:rsidRPr="00575728">
        <w:rPr>
          <w:rFonts w:ascii="Georgia" w:hAnsi="Georgia"/>
          <w:sz w:val="40"/>
          <w:szCs w:val="40"/>
        </w:rPr>
        <w:t>I(</w:t>
      </w:r>
      <w:proofErr w:type="gramEnd"/>
      <w:r w:rsidR="00E14833" w:rsidRPr="00575728">
        <w:rPr>
          <w:rFonts w:ascii="Georgia" w:hAnsi="Georgia"/>
          <w:sz w:val="40"/>
          <w:szCs w:val="40"/>
        </w:rPr>
        <w:t>1)</w:t>
      </w:r>
      <w:r w:rsidR="00E14833">
        <w:rPr>
          <w:rFonts w:ascii="Georgia" w:hAnsi="Georgia"/>
          <w:sz w:val="40"/>
          <w:szCs w:val="40"/>
        </w:rPr>
        <w:t xml:space="preserve"> -- Will be relaxed later!!!</w:t>
      </w:r>
    </w:p>
    <w:p w14:paraId="30F181B4" w14:textId="77777777" w:rsidR="00E14833" w:rsidRDefault="00E14833" w:rsidP="00E14833">
      <w:pPr>
        <w:spacing w:after="60" w:line="480" w:lineRule="auto"/>
        <w:ind w:firstLine="708"/>
        <w:rPr>
          <w:rFonts w:ascii="Georgia" w:hAnsi="Georgia"/>
          <w:sz w:val="40"/>
          <w:szCs w:val="40"/>
        </w:rPr>
      </w:pPr>
      <w:r w:rsidRPr="00520F77">
        <w:rPr>
          <w:rFonts w:ascii="Georgia" w:hAnsi="Georgia"/>
          <w:sz w:val="40"/>
          <w:szCs w:val="40"/>
        </w:rPr>
        <w:t> </w:t>
      </w:r>
      <w:r>
        <w:rPr>
          <w:rFonts w:ascii="Georgia" w:hAnsi="Georgia"/>
          <w:sz w:val="40"/>
          <w:szCs w:val="40"/>
        </w:rPr>
        <w:t>N</w:t>
      </w:r>
      <w:r w:rsidRPr="00520F77">
        <w:rPr>
          <w:rFonts w:ascii="Georgia" w:hAnsi="Georgia"/>
          <w:sz w:val="40"/>
          <w:szCs w:val="40"/>
        </w:rPr>
        <w:t xml:space="preserve">one of the variables are </w:t>
      </w:r>
      <w:proofErr w:type="gramStart"/>
      <w:r w:rsidRPr="00520F77">
        <w:rPr>
          <w:rFonts w:ascii="Georgia" w:hAnsi="Georgia"/>
          <w:sz w:val="40"/>
          <w:szCs w:val="40"/>
        </w:rPr>
        <w:t>I(</w:t>
      </w:r>
      <w:proofErr w:type="gramEnd"/>
      <w:r w:rsidRPr="00520F77">
        <w:rPr>
          <w:rFonts w:ascii="Georgia" w:hAnsi="Georgia"/>
          <w:sz w:val="40"/>
          <w:szCs w:val="40"/>
        </w:rPr>
        <w:t>2)</w:t>
      </w:r>
    </w:p>
    <w:p w14:paraId="318CA77D" w14:textId="53F65AE4" w:rsidR="006E22A8" w:rsidRPr="00F12D64" w:rsidRDefault="006E22A8" w:rsidP="006E22A8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12D64">
        <w:rPr>
          <w:rFonts w:ascii="Georgia" w:hAnsi="Georgia"/>
          <w:sz w:val="40"/>
          <w:szCs w:val="40"/>
        </w:rPr>
        <w:lastRenderedPageBreak/>
        <w:t>ARDL</w:t>
      </w:r>
      <w:r>
        <w:rPr>
          <w:rFonts w:ascii="Georgia" w:hAnsi="Georgia"/>
          <w:sz w:val="40"/>
          <w:szCs w:val="40"/>
        </w:rPr>
        <w:t xml:space="preserve"> </w:t>
      </w:r>
      <w:r w:rsidRPr="00F12D64">
        <w:rPr>
          <w:rFonts w:ascii="Georgia" w:hAnsi="Georgia"/>
          <w:sz w:val="40"/>
          <w:szCs w:val="40"/>
        </w:rPr>
        <w:t xml:space="preserve">model </w:t>
      </w:r>
      <w:r>
        <w:rPr>
          <w:rFonts w:ascii="Georgia" w:hAnsi="Georgia"/>
          <w:sz w:val="40"/>
          <w:szCs w:val="40"/>
        </w:rPr>
        <w:t xml:space="preserve">with constant and trend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Z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=[1,t]'</m:t>
        </m:r>
      </m:oMath>
    </w:p>
    <w:p w14:paraId="7C0229D8" w14:textId="77777777" w:rsidR="006E22A8" w:rsidRPr="00C07F48" w:rsidRDefault="00000000" w:rsidP="006E22A8">
      <w:pPr>
        <w:spacing w:after="60" w:line="360" w:lineRule="auto"/>
        <w:ind w:left="720"/>
        <w:rPr>
          <w:rFonts w:ascii="Georgia" w:hAnsi="Georgia"/>
          <w:sz w:val="44"/>
          <w:szCs w:val="44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sz w:val="44"/>
                  <w:szCs w:val="44"/>
                </w:rPr>
                <m:t>y</m:t>
              </m:r>
            </m:e>
            <m:sub>
              <m:r>
                <w:rPr>
                  <w:rFonts w:ascii="Cambria Math" w:hAnsi="Cambria Math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sz w:val="44"/>
              <w:szCs w:val="44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c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0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c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t</m:t>
          </m:r>
          <m:r>
            <w:rPr>
              <w:rFonts w:ascii="Cambria Math" w:hAnsi="Cambria Math"/>
              <w:sz w:val="44"/>
              <w:szCs w:val="44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0432FF"/>
                  <w:sz w:val="40"/>
                  <w:szCs w:val="40"/>
                </w:rPr>
                <m:t>p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432FF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0432FF"/>
                          <w:sz w:val="40"/>
                          <w:szCs w:val="40"/>
                        </w:rPr>
                        <m:t>i</m:t>
                      </m:r>
                    </m:sub>
                  </m:sSub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ij</m:t>
                      </m:r>
                    </m:sub>
                  </m:sSub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i, t-j</m:t>
                      </m:r>
                    </m:sub>
                  </m:sSub>
                </m:e>
              </m:nary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7A0C2F96" w14:textId="77777777" w:rsidR="006E22A8" w:rsidRPr="00261B69" w:rsidRDefault="006E22A8" w:rsidP="006E22A8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9A0E16">
        <w:rPr>
          <w:rFonts w:ascii="Georgia" w:hAnsi="Georgia"/>
          <w:sz w:val="40"/>
          <w:szCs w:val="40"/>
        </w:rPr>
        <w:t xml:space="preserve">The error-correction model </w:t>
      </w:r>
      <w:r>
        <w:rPr>
          <w:rFonts w:ascii="Georgia" w:hAnsi="Georgia"/>
          <w:sz w:val="40"/>
          <w:szCs w:val="40"/>
        </w:rPr>
        <w:t xml:space="preserve">(ECM) for </w:t>
      </w:r>
      <m:oMath>
        <m:r>
          <w:rPr>
            <w:rFonts w:ascii="Cambria Math" w:hAnsi="Cambria Math"/>
            <w:sz w:val="40"/>
            <w:szCs w:val="40"/>
          </w:rPr>
          <m:t>ARDL(p,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sz w:val="40"/>
            <w:szCs w:val="40"/>
          </w:rPr>
          <m:t>,…,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q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sz w:val="40"/>
            <w:szCs w:val="40"/>
          </w:rPr>
          <m:t>)</m:t>
        </m:r>
      </m:oMath>
    </w:p>
    <w:p w14:paraId="408A91E4" w14:textId="77777777" w:rsidR="006E22A8" w:rsidRPr="005D416B" w:rsidRDefault="00000000" w:rsidP="006E22A8">
      <w:pPr>
        <w:pStyle w:val="ListeParagraf"/>
        <w:spacing w:after="60" w:line="36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0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t</m:t>
          </m:r>
          <m:r>
            <w:rPr>
              <w:rFonts w:ascii="Cambria Math" w:hAnsi="Cambria Math"/>
              <w:color w:val="FF0000"/>
              <w:sz w:val="40"/>
              <w:szCs w:val="40"/>
            </w:rPr>
            <m:t>-ϕ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p-1</m:t>
              </m:r>
            </m:sup>
            <m:e>
              <m:sSubSup>
                <m:sSub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Δ</m:t>
                  </m:r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t-i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FF0000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FF0000"/>
                          <w:sz w:val="40"/>
                          <w:szCs w:val="40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-1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 xml:space="preserve">ij </m:t>
                      </m:r>
                    </m:sub>
                    <m:sup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Δ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t-j</m:t>
                      </m:r>
                    </m:sub>
                  </m:sSub>
                </m:e>
              </m:nary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1F0BB02C" w14:textId="77777777" w:rsidR="006E22A8" w:rsidRPr="007D6E5E" w:rsidRDefault="00000000" w:rsidP="006E22A8">
      <w:pPr>
        <w:pStyle w:val="ListeParagraf"/>
        <w:spacing w:after="60" w:line="360" w:lineRule="auto"/>
        <w:ind w:left="709"/>
        <w:rPr>
          <w:rFonts w:ascii="Georgia" w:hAnsi="Georgia"/>
          <w:color w:val="FF0000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accPr>
                <m:e>
                  <m:r>
                    <w:rPr>
                      <w:rFonts w:ascii="Cambria Math" w:hAnsi="Cambria Math"/>
                      <w:color w:val="FF0000"/>
                      <w:sz w:val="44"/>
                      <w:szCs w:val="44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=</m:t>
          </m:r>
          <m:r>
            <w:rPr>
              <w:rFonts w:ascii="Cambria Math" w:hAnsi="Cambria Math"/>
              <w:color w:val="FF0000"/>
              <w:sz w:val="40"/>
              <w:szCs w:val="40"/>
            </w:rPr>
            <m:t xml:space="preserve"> 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 xml:space="preserve"> -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'</m:t>
          </m:r>
          <m:acc>
            <m:acc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ψ</m:t>
              </m:r>
            </m:e>
          </m:acc>
          <m:r>
            <w:rPr>
              <w:rFonts w:ascii="Cambria Math" w:hAnsi="Cambria Math"/>
              <w:color w:val="FF0000"/>
              <w:sz w:val="40"/>
              <w:szCs w:val="40"/>
            </w:rPr>
            <m:t>-</m:t>
          </m:r>
          <m:nary>
            <m:naryPr>
              <m:chr m:val="∑"/>
              <m:limLoc m:val="subSup"/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acc>
                    <m:accPr>
                      <m:ctrlPr>
                        <w:rPr>
                          <w:rFonts w:ascii="Cambria Math" w:hAnsi="Cambria Math"/>
                          <w:i/>
                          <w:color w:val="FF0000"/>
                          <w:sz w:val="40"/>
                          <w:szCs w:val="4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color w:val="FF0000"/>
                          <w:sz w:val="40"/>
                          <w:szCs w:val="40"/>
                        </w:rPr>
                        <m:t>θ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i</m:t>
                  </m:r>
                </m:sub>
              </m:sSub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it</m:t>
                  </m:r>
                </m:sub>
              </m:sSub>
            </m:e>
          </m:nary>
        </m:oMath>
      </m:oMathPara>
    </w:p>
    <w:p w14:paraId="1E724162" w14:textId="77777777" w:rsidR="006E22A8" w:rsidRDefault="006E22A8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  <m:oMath>
        <m:r>
          <w:rPr>
            <w:rFonts w:ascii="Cambria Math" w:hAnsi="Cambria Math"/>
            <w:color w:val="000000" w:themeColor="text1"/>
            <w:sz w:val="40"/>
            <w:szCs w:val="40"/>
          </w:rPr>
          <m:t>ϕ</m:t>
        </m:r>
      </m:oMath>
      <w:r w:rsidRPr="00C24690">
        <w:rPr>
          <w:rFonts w:ascii="Georgia" w:hAnsi="Georgia"/>
          <w:i/>
          <w:color w:val="000000" w:themeColor="text1"/>
          <w:sz w:val="40"/>
          <w:szCs w:val="40"/>
        </w:rPr>
        <w:t xml:space="preserve"> </w:t>
      </w:r>
      <w:r>
        <w:rPr>
          <w:rFonts w:ascii="Georgia" w:hAnsi="Georgia"/>
          <w:i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 xml:space="preserve">is </w:t>
      </w:r>
      <w:r w:rsidRPr="007F5912">
        <w:rPr>
          <w:rFonts w:ascii="Georgia" w:hAnsi="Georgia"/>
          <w:sz w:val="40"/>
          <w:szCs w:val="40"/>
        </w:rPr>
        <w:t>error</w:t>
      </w:r>
      <w:r>
        <w:rPr>
          <w:rFonts w:ascii="Georgia" w:hAnsi="Georgia"/>
          <w:sz w:val="40"/>
          <w:szCs w:val="40"/>
        </w:rPr>
        <w:t xml:space="preserve"> correction (speed of adjustment) parameter</w:t>
      </w:r>
    </w:p>
    <w:p w14:paraId="20430553" w14:textId="77777777" w:rsidR="006E22A8" w:rsidRPr="00A13C30" w:rsidRDefault="00000000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  <m:oMath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ϕ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j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*</m:t>
            </m:r>
          </m:sup>
        </m:sSubSup>
      </m:oMath>
      <w:r w:rsidR="006E22A8">
        <w:rPr>
          <w:rFonts w:ascii="Georgia" w:hAnsi="Georgia"/>
          <w:sz w:val="40"/>
          <w:szCs w:val="40"/>
        </w:rPr>
        <w:t xml:space="preserve"> and </w:t>
      </w:r>
      <m:oMath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 xml:space="preserve">ij 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*</m:t>
            </m:r>
          </m:sup>
        </m:sSubSup>
      </m:oMath>
      <w:r w:rsidR="006E22A8">
        <w:rPr>
          <w:rFonts w:ascii="Georgia" w:hAnsi="Georgia"/>
          <w:sz w:val="40"/>
          <w:szCs w:val="40"/>
        </w:rPr>
        <w:t>relate to the short-run dynamics of model</w:t>
      </w:r>
    </w:p>
    <w:p w14:paraId="463007E2" w14:textId="77777777" w:rsidR="006E22A8" w:rsidRDefault="006E22A8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  <m:oMath>
        <m:r>
          <w:rPr>
            <w:rFonts w:ascii="Cambria Math" w:hAnsi="Cambria Math"/>
            <w:color w:val="000000" w:themeColor="text1"/>
            <w:sz w:val="40"/>
            <w:szCs w:val="40"/>
          </w:rPr>
          <m:t>θ</m:t>
        </m:r>
      </m:oMath>
      <w:r>
        <w:rPr>
          <w:rFonts w:ascii="Georgia" w:hAnsi="Georgia"/>
          <w:sz w:val="40"/>
          <w:szCs w:val="40"/>
        </w:rPr>
        <w:t xml:space="preserve"> are </w:t>
      </w:r>
      <m:oMath>
        <m:r>
          <w:rPr>
            <w:rFonts w:ascii="Cambria Math" w:hAnsi="Cambria Math"/>
            <w:sz w:val="40"/>
            <w:szCs w:val="40"/>
          </w:rPr>
          <m:t>k×1</m:t>
        </m:r>
      </m:oMath>
      <w:r>
        <w:rPr>
          <w:rFonts w:ascii="Georgia" w:hAnsi="Georgia"/>
          <w:sz w:val="40"/>
          <w:szCs w:val="40"/>
        </w:rPr>
        <w:t xml:space="preserve"> matrices of long-run co-integration parameters</w:t>
      </w:r>
    </w:p>
    <w:p w14:paraId="1BF95367" w14:textId="77777777" w:rsidR="00E14833" w:rsidRPr="00F56298" w:rsidRDefault="00E14833" w:rsidP="00E14833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proofErr w:type="spellStart"/>
      <w:r>
        <w:rPr>
          <w:rFonts w:ascii="Georgia" w:hAnsi="Georgia"/>
          <w:color w:val="000000" w:themeColor="text1"/>
          <w:sz w:val="40"/>
          <w:szCs w:val="40"/>
        </w:rPr>
        <w:lastRenderedPageBreak/>
        <w:t>Pesaran</w:t>
      </w:r>
      <w:proofErr w:type="spellEnd"/>
      <w:r>
        <w:rPr>
          <w:rFonts w:ascii="Georgia" w:hAnsi="Georgia"/>
          <w:color w:val="000000" w:themeColor="text1"/>
          <w:sz w:val="40"/>
          <w:szCs w:val="40"/>
        </w:rPr>
        <w:t xml:space="preserve">, Shin &amp; Smith (2001) test for whether the ARDL model contains a long-run relationship between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color w:val="000000" w:themeColor="text1"/>
          <w:sz w:val="40"/>
          <w:szCs w:val="40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</w:p>
    <w:p w14:paraId="470157FB" w14:textId="77777777" w:rsidR="00E14833" w:rsidRDefault="00E14833" w:rsidP="00E14833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The bounds testing procedure transforms the ECM:</w:t>
      </w:r>
    </w:p>
    <w:p w14:paraId="19990F8D" w14:textId="77777777" w:rsidR="00E14833" w:rsidRPr="008330CA" w:rsidRDefault="00000000" w:rsidP="00E14833">
      <w:pPr>
        <w:pStyle w:val="ListeParagraf"/>
        <w:spacing w:after="60" w:line="36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0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c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color w:val="000000" w:themeColor="text1"/>
              <w:sz w:val="40"/>
              <w:szCs w:val="40"/>
            </w:rPr>
            <m:t>t</m:t>
          </m:r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j=1</m:t>
              </m:r>
            </m:sub>
            <m:sup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p-1</m:t>
              </m:r>
            </m:sup>
            <m:e>
              <m:sSubSup>
                <m:sSubSup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Sup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ϕ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j</m:t>
                  </m:r>
                </m:sub>
                <m:sup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*</m:t>
                  </m:r>
                </m:sup>
              </m:sSubSup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Δy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t-i</m:t>
                  </m:r>
                </m:sub>
              </m:sSub>
            </m:e>
          </m:nary>
          <m:r>
            <w:rPr>
              <w:rFonts w:ascii="Cambria Math" w:hAnsi="Cambria Math"/>
              <w:color w:val="000000" w:themeColor="text1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000000" w:themeColor="text1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color w:val="000000" w:themeColor="text1"/>
                  <w:sz w:val="40"/>
                  <w:szCs w:val="40"/>
                </w:rPr>
                <m:t>k</m:t>
              </m:r>
            </m:sup>
            <m:e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j=0</m:t>
                  </m:r>
                </m:sub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q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-1</m:t>
                  </m:r>
                </m:sup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40"/>
                          <w:szCs w:val="40"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β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 xml:space="preserve">ij </m:t>
                      </m:r>
                    </m:sub>
                    <m:sup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*</m:t>
                      </m:r>
                    </m:sup>
                  </m:sSubSup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Δ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 w:themeColor="text1"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x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 w:themeColor="text1"/>
                          <w:sz w:val="40"/>
                          <w:szCs w:val="40"/>
                        </w:rPr>
                        <m:t>t-j</m:t>
                      </m:r>
                    </m:sub>
                  </m:sSub>
                </m:e>
              </m:nary>
            </m:e>
          </m:nary>
        </m:oMath>
      </m:oMathPara>
    </w:p>
    <w:p w14:paraId="1FF6661F" w14:textId="77777777" w:rsidR="00E14833" w:rsidRPr="005D416B" w:rsidRDefault="00E14833" w:rsidP="00E14833">
      <w:pPr>
        <w:pStyle w:val="ListeParagraf"/>
        <w:spacing w:after="60" w:line="36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40"/>
              <w:szCs w:val="40"/>
            </w:rPr>
            <m:t xml:space="preserve">                  +</m:t>
          </m:r>
          <m:r>
            <w:rPr>
              <w:rFonts w:ascii="Cambria Math" w:hAnsi="Cambria Math"/>
              <w:color w:val="FF0000"/>
              <w:sz w:val="40"/>
              <w:szCs w:val="40"/>
            </w:rPr>
            <m:t>ρ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1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1t-1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2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2t-1</m:t>
              </m:r>
            </m:sub>
          </m:sSub>
          <m:r>
            <w:rPr>
              <w:rFonts w:ascii="Cambria Math" w:hAnsi="Cambria Math"/>
              <w:color w:val="FF0000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4AB87B31" w14:textId="77777777" w:rsidR="00E14833" w:rsidRDefault="00E14833" w:rsidP="00E14833">
      <w:pPr>
        <w:pStyle w:val="ListeParagraf"/>
        <w:numPr>
          <w:ilvl w:val="0"/>
          <w:numId w:val="1"/>
        </w:numPr>
        <w:spacing w:after="60" w:line="36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To testing for a co-integration relationship</w:t>
      </w:r>
    </w:p>
    <w:p w14:paraId="225AEF07" w14:textId="5912DBC8" w:rsidR="00E14833" w:rsidRDefault="00000000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:ρ=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=…=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=0</m:t>
        </m:r>
      </m:oMath>
      <w:r w:rsidR="00E14833">
        <w:rPr>
          <w:rFonts w:ascii="Georgia" w:hAnsi="Georgia"/>
          <w:color w:val="000000" w:themeColor="text1"/>
          <w:sz w:val="40"/>
          <w:szCs w:val="40"/>
        </w:rPr>
        <w:tab/>
      </w:r>
      <w:r w:rsidR="00906D67">
        <w:rPr>
          <w:rFonts w:ascii="Georgia" w:hAnsi="Georgia"/>
          <w:color w:val="000000" w:themeColor="text1"/>
          <w:sz w:val="40"/>
          <w:szCs w:val="40"/>
        </w:rPr>
        <w:tab/>
      </w:r>
      <w:r w:rsidR="00E14833">
        <w:rPr>
          <w:rFonts w:ascii="Georgia" w:hAnsi="Georgia"/>
          <w:color w:val="000000" w:themeColor="text1"/>
          <w:sz w:val="40"/>
          <w:szCs w:val="40"/>
        </w:rPr>
        <w:t xml:space="preserve">: No </w:t>
      </w:r>
      <w:r w:rsidR="00510D75">
        <w:rPr>
          <w:rFonts w:ascii="Georgia" w:hAnsi="Georgia"/>
          <w:color w:val="000000" w:themeColor="text1"/>
          <w:sz w:val="40"/>
          <w:szCs w:val="40"/>
        </w:rPr>
        <w:t>long-run level relationship</w:t>
      </w:r>
    </w:p>
    <w:p w14:paraId="1590AC6C" w14:textId="582BE39F" w:rsidR="00E14833" w:rsidRDefault="00000000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 xml:space="preserve">:ρ≠0 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 xml:space="preserve">≠0, 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2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≠0,…,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δ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k</m:t>
            </m:r>
          </m:sub>
        </m:sSub>
        <m:r>
          <w:rPr>
            <w:rFonts w:ascii="Cambria Math" w:hAnsi="Cambria Math"/>
            <w:color w:val="000000" w:themeColor="text1"/>
            <w:sz w:val="40"/>
            <w:szCs w:val="40"/>
          </w:rPr>
          <m:t>≠0</m:t>
        </m:r>
      </m:oMath>
      <w:r w:rsidR="00E14833">
        <w:rPr>
          <w:rFonts w:ascii="Georgia" w:hAnsi="Georgia"/>
          <w:color w:val="000000" w:themeColor="text1"/>
          <w:sz w:val="40"/>
          <w:szCs w:val="40"/>
        </w:rPr>
        <w:tab/>
        <w:t xml:space="preserve">: </w:t>
      </w:r>
      <w:r w:rsidR="00510D75">
        <w:rPr>
          <w:rFonts w:ascii="Georgia" w:hAnsi="Georgia"/>
          <w:color w:val="000000" w:themeColor="text1"/>
          <w:sz w:val="40"/>
          <w:szCs w:val="40"/>
        </w:rPr>
        <w:t>Long-run level relationship</w:t>
      </w:r>
    </w:p>
    <w:p w14:paraId="66993343" w14:textId="77777777" w:rsidR="00906D67" w:rsidRDefault="00906D67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</w:p>
    <w:p w14:paraId="58BC66CE" w14:textId="77777777" w:rsidR="00AF558D" w:rsidRDefault="00AF558D" w:rsidP="00E14833">
      <w:pPr>
        <w:pStyle w:val="ListeParagraf"/>
        <w:spacing w:before="240" w:after="60" w:line="36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</w:p>
    <w:p w14:paraId="11FC55EC" w14:textId="0C491C22" w:rsidR="00E14833" w:rsidRDefault="00E14833" w:rsidP="00E1483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lastRenderedPageBreak/>
        <w:t xml:space="preserve">Use the F-statistic to test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H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</m:oMath>
    </w:p>
    <w:p w14:paraId="133A03DA" w14:textId="668D5B77" w:rsidR="00906D67" w:rsidRDefault="00906D67" w:rsidP="00906D67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 xml:space="preserve">Decision: F-stat &gt; </w:t>
      </w:r>
      <w:r w:rsidR="002A0908">
        <w:rPr>
          <w:rFonts w:ascii="Georgia" w:hAnsi="Georgia"/>
          <w:color w:val="000000" w:themeColor="text1"/>
          <w:sz w:val="40"/>
          <w:szCs w:val="40"/>
        </w:rPr>
        <w:t>Upper</w:t>
      </w:r>
      <w:r>
        <w:rPr>
          <w:rFonts w:ascii="Georgia" w:hAnsi="Georgia"/>
          <w:color w:val="000000" w:themeColor="text1"/>
          <w:sz w:val="40"/>
          <w:szCs w:val="40"/>
        </w:rPr>
        <w:t xml:space="preserve"> </w:t>
      </w:r>
      <w:r w:rsidR="00813630">
        <w:rPr>
          <w:rFonts w:ascii="Georgia" w:hAnsi="Georgia"/>
          <w:color w:val="000000" w:themeColor="text1"/>
          <w:sz w:val="40"/>
          <w:szCs w:val="40"/>
        </w:rPr>
        <w:t xml:space="preserve">- </w:t>
      </w:r>
      <w:proofErr w:type="gramStart"/>
      <w:r w:rsidR="00813630">
        <w:rPr>
          <w:rFonts w:ascii="Georgia" w:hAnsi="Georgia"/>
          <w:color w:val="000000" w:themeColor="text1"/>
          <w:sz w:val="40"/>
          <w:szCs w:val="40"/>
        </w:rPr>
        <w:t>I(</w:t>
      </w:r>
      <w:proofErr w:type="gramEnd"/>
      <w:r w:rsidR="00813630">
        <w:rPr>
          <w:rFonts w:ascii="Georgia" w:hAnsi="Georgia"/>
          <w:color w:val="000000" w:themeColor="text1"/>
          <w:sz w:val="40"/>
          <w:szCs w:val="40"/>
        </w:rPr>
        <w:t>1)</w:t>
      </w:r>
      <w:r w:rsidR="00813630">
        <w:rPr>
          <w:rFonts w:ascii="Georgia" w:hAnsi="Georgia"/>
          <w:color w:val="000000" w:themeColor="text1"/>
          <w:sz w:val="40"/>
          <w:szCs w:val="40"/>
        </w:rPr>
        <w:t xml:space="preserve">- </w:t>
      </w:r>
      <w:r>
        <w:rPr>
          <w:rFonts w:ascii="Georgia" w:hAnsi="Georgia"/>
          <w:color w:val="000000" w:themeColor="text1"/>
          <w:sz w:val="40"/>
          <w:szCs w:val="40"/>
        </w:rPr>
        <w:t>Bound</w:t>
      </w:r>
      <w:r>
        <w:rPr>
          <w:rFonts w:ascii="Georgia" w:hAnsi="Georgia"/>
          <w:color w:val="000000" w:themeColor="text1"/>
          <w:sz w:val="40"/>
          <w:szCs w:val="40"/>
        </w:rPr>
        <w:tab/>
        <w:t>: Ho Reject</w:t>
      </w:r>
    </w:p>
    <w:tbl>
      <w:tblPr>
        <w:tblStyle w:val="TabloKlavuzu"/>
        <w:tblW w:w="4485" w:type="pct"/>
        <w:tblInd w:w="81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94"/>
        <w:gridCol w:w="1791"/>
        <w:gridCol w:w="3881"/>
        <w:gridCol w:w="1789"/>
        <w:gridCol w:w="2202"/>
      </w:tblGrid>
      <w:tr w:rsidR="00510D75" w14:paraId="5709A840" w14:textId="77777777" w:rsidTr="00906D67">
        <w:trPr>
          <w:trHeight w:val="274"/>
        </w:trPr>
        <w:tc>
          <w:tcPr>
            <w:tcW w:w="1915" w:type="pct"/>
            <w:gridSpan w:val="2"/>
            <w:tcBorders>
              <w:right w:val="single" w:sz="36" w:space="0" w:color="auto"/>
            </w:tcBorders>
          </w:tcPr>
          <w:p w14:paraId="6F829763" w14:textId="68DC558A" w:rsidR="00510D75" w:rsidRDefault="00510D75" w:rsidP="00510D75">
            <w:pPr>
              <w:pStyle w:val="ListeParagraf"/>
              <w:spacing w:after="60"/>
              <w:ind w:left="0"/>
              <w:jc w:val="center"/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</w:pPr>
            <w:r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  <w:t xml:space="preserve">                  Lower Bound</w:t>
            </w:r>
          </w:p>
        </w:tc>
        <w:tc>
          <w:tcPr>
            <w:tcW w:w="1521" w:type="pct"/>
            <w:tcBorders>
              <w:left w:val="single" w:sz="36" w:space="0" w:color="auto"/>
              <w:right w:val="single" w:sz="36" w:space="0" w:color="auto"/>
            </w:tcBorders>
          </w:tcPr>
          <w:p w14:paraId="7FF6AD1E" w14:textId="3D28DDA2" w:rsidR="00510D75" w:rsidRDefault="00906D67" w:rsidP="00FC57D7">
            <w:pPr>
              <w:pStyle w:val="ListeParagraf"/>
              <w:spacing w:after="60"/>
              <w:ind w:left="0"/>
              <w:jc w:val="center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Between Bounds</w:t>
            </w:r>
          </w:p>
        </w:tc>
        <w:tc>
          <w:tcPr>
            <w:tcW w:w="1564" w:type="pct"/>
            <w:gridSpan w:val="2"/>
            <w:tcBorders>
              <w:left w:val="single" w:sz="36" w:space="0" w:color="auto"/>
            </w:tcBorders>
          </w:tcPr>
          <w:p w14:paraId="328FF07D" w14:textId="6122B368" w:rsidR="00510D75" w:rsidRDefault="00510D75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Upper Bound</w:t>
            </w:r>
          </w:p>
        </w:tc>
      </w:tr>
      <w:tr w:rsidR="00906D67" w14:paraId="53B3291B" w14:textId="77777777" w:rsidTr="00906D67">
        <w:trPr>
          <w:trHeight w:val="274"/>
        </w:trPr>
        <w:tc>
          <w:tcPr>
            <w:tcW w:w="1213" w:type="pct"/>
            <w:tcBorders>
              <w:right w:val="single" w:sz="36" w:space="0" w:color="auto"/>
            </w:tcBorders>
          </w:tcPr>
          <w:p w14:paraId="00423C2F" w14:textId="0EEECFB8" w:rsidR="00510D75" w:rsidRDefault="00510D75" w:rsidP="00510D75">
            <w:pPr>
              <w:pStyle w:val="ListeParagraf"/>
              <w:spacing w:after="60"/>
              <w:ind w:left="0"/>
              <w:jc w:val="right"/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</w:pPr>
            <w:r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  <w:t>F-stat</w:t>
            </w:r>
          </w:p>
        </w:tc>
        <w:tc>
          <w:tcPr>
            <w:tcW w:w="702" w:type="pct"/>
            <w:tcBorders>
              <w:left w:val="single" w:sz="36" w:space="0" w:color="auto"/>
              <w:right w:val="single" w:sz="36" w:space="0" w:color="auto"/>
            </w:tcBorders>
          </w:tcPr>
          <w:p w14:paraId="28B1C828" w14:textId="562C6597" w:rsidR="00510D75" w:rsidRDefault="00000000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t</m:t>
                  </m:r>
                </m:sub>
              </m:sSub>
            </m:oMath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~</w:t>
            </w:r>
            <w:proofErr w:type="gramStart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I(</w:t>
            </w:r>
            <w:proofErr w:type="gramEnd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1)</w:t>
            </w:r>
          </w:p>
        </w:tc>
        <w:tc>
          <w:tcPr>
            <w:tcW w:w="1521" w:type="pct"/>
            <w:tcBorders>
              <w:left w:val="single" w:sz="36" w:space="0" w:color="auto"/>
              <w:right w:val="single" w:sz="36" w:space="0" w:color="auto"/>
            </w:tcBorders>
          </w:tcPr>
          <w:p w14:paraId="47586326" w14:textId="77777777" w:rsidR="00510D75" w:rsidRDefault="00510D75" w:rsidP="00FC57D7">
            <w:pPr>
              <w:pStyle w:val="ListeParagraf"/>
              <w:spacing w:after="60"/>
              <w:ind w:left="0"/>
              <w:jc w:val="center"/>
              <w:rPr>
                <w:rFonts w:ascii="Georgia" w:hAnsi="Georgia"/>
                <w:color w:val="000000" w:themeColor="text1"/>
                <w:sz w:val="40"/>
                <w:szCs w:val="40"/>
              </w:rPr>
            </w:pPr>
          </w:p>
        </w:tc>
        <w:tc>
          <w:tcPr>
            <w:tcW w:w="701" w:type="pct"/>
            <w:tcBorders>
              <w:left w:val="single" w:sz="36" w:space="0" w:color="auto"/>
              <w:right w:val="single" w:sz="36" w:space="0" w:color="auto"/>
            </w:tcBorders>
          </w:tcPr>
          <w:p w14:paraId="5700C54A" w14:textId="34DCD48D" w:rsidR="00510D75" w:rsidRPr="00510D75" w:rsidRDefault="00000000" w:rsidP="00510D75">
            <w:pPr>
              <w:pStyle w:val="ListeParagraf"/>
              <w:spacing w:after="60"/>
              <w:ind w:left="0"/>
              <w:jc w:val="right"/>
              <w:rPr>
                <w:rFonts w:ascii="Georgia" w:hAnsi="Georgia"/>
                <w:b/>
                <w:bCs/>
                <w:color w:val="000000" w:themeColor="text1"/>
                <w:sz w:val="40"/>
                <w:szCs w:val="40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40"/>
                      <w:szCs w:val="40"/>
                    </w:rPr>
                    <m:t>t</m:t>
                  </m:r>
                </m:sub>
              </m:sSub>
            </m:oMath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~</w:t>
            </w:r>
            <w:proofErr w:type="gramStart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I(</w:t>
            </w:r>
            <w:proofErr w:type="gramEnd"/>
            <w:r w:rsidR="00510D75">
              <w:rPr>
                <w:rFonts w:ascii="Georgia" w:hAnsi="Georgia"/>
                <w:color w:val="000000" w:themeColor="text1"/>
                <w:sz w:val="40"/>
                <w:szCs w:val="40"/>
              </w:rPr>
              <w:t>1)</w:t>
            </w:r>
          </w:p>
        </w:tc>
        <w:tc>
          <w:tcPr>
            <w:tcW w:w="863" w:type="pct"/>
            <w:tcBorders>
              <w:left w:val="single" w:sz="36" w:space="0" w:color="auto"/>
            </w:tcBorders>
          </w:tcPr>
          <w:p w14:paraId="24E0809F" w14:textId="65B34727" w:rsidR="00510D75" w:rsidRDefault="00510D75" w:rsidP="00510D75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F-stat</w:t>
            </w:r>
          </w:p>
        </w:tc>
      </w:tr>
      <w:tr w:rsidR="00906D67" w14:paraId="38D1A48F" w14:textId="77777777" w:rsidTr="00906D67">
        <w:trPr>
          <w:trHeight w:val="274"/>
        </w:trPr>
        <w:tc>
          <w:tcPr>
            <w:tcW w:w="1213" w:type="pct"/>
            <w:tcBorders>
              <w:right w:val="single" w:sz="36" w:space="0" w:color="auto"/>
            </w:tcBorders>
          </w:tcPr>
          <w:p w14:paraId="3C5C4594" w14:textId="0C341600" w:rsidR="00906D67" w:rsidRDefault="00906D67" w:rsidP="00906D67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Ho: Accept</w:t>
            </w:r>
          </w:p>
        </w:tc>
        <w:tc>
          <w:tcPr>
            <w:tcW w:w="702" w:type="pct"/>
            <w:tcBorders>
              <w:left w:val="single" w:sz="36" w:space="0" w:color="auto"/>
              <w:right w:val="single" w:sz="36" w:space="0" w:color="auto"/>
            </w:tcBorders>
          </w:tcPr>
          <w:p w14:paraId="74C4C008" w14:textId="080B80E3" w:rsidR="00906D67" w:rsidRDefault="00906D67" w:rsidP="00906D67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</w:p>
        </w:tc>
        <w:tc>
          <w:tcPr>
            <w:tcW w:w="1521" w:type="pct"/>
            <w:tcBorders>
              <w:left w:val="single" w:sz="36" w:space="0" w:color="auto"/>
              <w:right w:val="single" w:sz="36" w:space="0" w:color="auto"/>
            </w:tcBorders>
          </w:tcPr>
          <w:p w14:paraId="3B07DB48" w14:textId="09569E3E" w:rsidR="00906D67" w:rsidRDefault="00906D67" w:rsidP="00FC57D7">
            <w:pPr>
              <w:pStyle w:val="ListeParagraf"/>
              <w:spacing w:after="60"/>
              <w:ind w:left="0"/>
              <w:jc w:val="center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No decision</w:t>
            </w:r>
          </w:p>
        </w:tc>
        <w:tc>
          <w:tcPr>
            <w:tcW w:w="701" w:type="pct"/>
            <w:tcBorders>
              <w:left w:val="single" w:sz="36" w:space="0" w:color="auto"/>
              <w:right w:val="single" w:sz="36" w:space="0" w:color="auto"/>
            </w:tcBorders>
          </w:tcPr>
          <w:p w14:paraId="5C022DD4" w14:textId="77777777" w:rsidR="00906D67" w:rsidRDefault="00906D67" w:rsidP="00906D67">
            <w:pPr>
              <w:pStyle w:val="ListeParagraf"/>
              <w:spacing w:after="60"/>
              <w:ind w:left="0"/>
              <w:rPr>
                <w:rFonts w:ascii="Book Antiqua" w:eastAsia="Calibri" w:hAnsi="Book Antiqua"/>
                <w:color w:val="000000" w:themeColor="text1"/>
                <w:sz w:val="40"/>
                <w:szCs w:val="40"/>
              </w:rPr>
            </w:pPr>
          </w:p>
        </w:tc>
        <w:tc>
          <w:tcPr>
            <w:tcW w:w="863" w:type="pct"/>
            <w:tcBorders>
              <w:left w:val="single" w:sz="36" w:space="0" w:color="auto"/>
            </w:tcBorders>
          </w:tcPr>
          <w:p w14:paraId="7FFD707F" w14:textId="207C4EF7" w:rsidR="00906D67" w:rsidRDefault="00906D67" w:rsidP="00906D67">
            <w:pPr>
              <w:pStyle w:val="ListeParagraf"/>
              <w:spacing w:after="60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color w:val="000000" w:themeColor="text1"/>
                <w:sz w:val="40"/>
                <w:szCs w:val="40"/>
              </w:rPr>
              <w:t>Ho: Reject</w:t>
            </w:r>
          </w:p>
        </w:tc>
      </w:tr>
    </w:tbl>
    <w:p w14:paraId="0906B274" w14:textId="77777777" w:rsidR="00E14833" w:rsidRDefault="00E14833" w:rsidP="006E22A8">
      <w:pPr>
        <w:spacing w:after="60" w:line="360" w:lineRule="auto"/>
        <w:ind w:left="720"/>
        <w:rPr>
          <w:rFonts w:ascii="Georgia" w:hAnsi="Georgia"/>
          <w:sz w:val="40"/>
          <w:szCs w:val="40"/>
        </w:rPr>
      </w:pPr>
    </w:p>
    <w:p w14:paraId="309D35D1" w14:textId="3D48A19C" w:rsidR="00AF558D" w:rsidRDefault="00906D67" w:rsidP="00906D67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 xml:space="preserve">Note: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sz w:val="40"/>
          <w:szCs w:val="40"/>
        </w:rPr>
        <w:t xml:space="preserve"> </w:t>
      </w:r>
      <w:proofErr w:type="gramStart"/>
      <w:r w:rsidRPr="00F75B7F">
        <w:rPr>
          <w:rFonts w:ascii="Georgia" w:hAnsi="Georgia"/>
          <w:color w:val="FF0000"/>
          <w:sz w:val="40"/>
          <w:szCs w:val="40"/>
        </w:rPr>
        <w:t>has to</w:t>
      </w:r>
      <w:proofErr w:type="gramEnd"/>
      <w:r w:rsidRPr="00F75B7F">
        <w:rPr>
          <w:rFonts w:ascii="Georgia" w:hAnsi="Georgia"/>
          <w:color w:val="FF0000"/>
          <w:sz w:val="40"/>
          <w:szCs w:val="40"/>
        </w:rPr>
        <w:t xml:space="preserve"> be </w:t>
      </w:r>
      <w:r>
        <w:rPr>
          <w:rFonts w:ascii="Georgia" w:hAnsi="Georgia"/>
          <w:sz w:val="40"/>
          <w:szCs w:val="40"/>
        </w:rPr>
        <w:t xml:space="preserve">unit root process </w:t>
      </w:r>
      <w:proofErr w:type="gramStart"/>
      <w:r w:rsidRPr="00575728">
        <w:rPr>
          <w:rFonts w:ascii="Georgia" w:hAnsi="Georgia"/>
          <w:sz w:val="40"/>
          <w:szCs w:val="40"/>
        </w:rPr>
        <w:t>I(</w:t>
      </w:r>
      <w:proofErr w:type="gramEnd"/>
      <w:r w:rsidRPr="00575728">
        <w:rPr>
          <w:rFonts w:ascii="Georgia" w:hAnsi="Georgia"/>
          <w:sz w:val="40"/>
          <w:szCs w:val="40"/>
        </w:rPr>
        <w:t>1)</w:t>
      </w:r>
      <w:r w:rsidR="00AF558D">
        <w:rPr>
          <w:rFonts w:ascii="Georgia" w:hAnsi="Georgia"/>
          <w:sz w:val="40"/>
          <w:szCs w:val="40"/>
        </w:rPr>
        <w:br w:type="page"/>
      </w:r>
    </w:p>
    <w:p w14:paraId="25751430" w14:textId="13D33621" w:rsidR="006456EB" w:rsidRPr="006316CB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>
        <w:rPr>
          <w:rFonts w:ascii="Georgia" w:hAnsi="Georgia"/>
          <w:b/>
          <w:sz w:val="56"/>
          <w:szCs w:val="56"/>
        </w:rPr>
        <w:lastRenderedPageBreak/>
        <w:t>Cointegration &amp; Vector Error Correction</w:t>
      </w:r>
    </w:p>
    <w:p w14:paraId="2B2E9C75" w14:textId="77777777" w:rsidR="006456EB" w:rsidRDefault="006456EB" w:rsidP="006456EB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System approach to co-integration analysis</w:t>
      </w:r>
    </w:p>
    <w:p w14:paraId="3634EE93" w14:textId="77777777" w:rsidR="006456EB" w:rsidRDefault="006456EB" w:rsidP="006456EB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Vector error correction model (VECM) estimation</w:t>
      </w:r>
    </w:p>
    <w:p w14:paraId="27B14E7A" w14:textId="77777777" w:rsidR="006456EB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 w:rsidRPr="000D16EE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Short-run dynamics</w:t>
      </w:r>
    </w:p>
    <w:p w14:paraId="581C6653" w14:textId="77777777" w:rsidR="006456EB" w:rsidRPr="000D16EE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Long-run equilibrium</w:t>
      </w:r>
    </w:p>
    <w:p w14:paraId="548E6D58" w14:textId="77777777" w:rsidR="006456EB" w:rsidRPr="00291E5C" w:rsidRDefault="006456EB" w:rsidP="006456EB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Why system approach is important? </w:t>
      </w:r>
    </w:p>
    <w:p w14:paraId="7705B816" w14:textId="77777777" w:rsidR="006456EB" w:rsidRPr="00291E5C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Economic Intuition: Defining the </w:t>
      </w:r>
      <w:proofErr w:type="gramStart"/>
      <w:r w:rsidRPr="00291E5C">
        <w:rPr>
          <w:rFonts w:ascii="Georgia" w:hAnsi="Georgia"/>
          <w:color w:val="000000" w:themeColor="text1"/>
          <w:sz w:val="40"/>
          <w:szCs w:val="40"/>
        </w:rPr>
        <w:t>number</w:t>
      </w:r>
      <w:proofErr w:type="gramEnd"/>
      <w:r w:rsidRPr="00291E5C">
        <w:rPr>
          <w:rFonts w:ascii="Georgia" w:hAnsi="Georgia"/>
          <w:color w:val="000000" w:themeColor="text1"/>
          <w:sz w:val="40"/>
          <w:szCs w:val="40"/>
        </w:rPr>
        <w:t xml:space="preserve"> of </w:t>
      </w:r>
      <w:proofErr w:type="gramStart"/>
      <w:r w:rsidRPr="00291E5C">
        <w:rPr>
          <w:rFonts w:ascii="Georgia" w:hAnsi="Georgia"/>
          <w:color w:val="000000" w:themeColor="text1"/>
          <w:sz w:val="40"/>
          <w:szCs w:val="40"/>
        </w:rPr>
        <w:t>co-integration</w:t>
      </w:r>
      <w:proofErr w:type="gramEnd"/>
      <w:r w:rsidRPr="00291E5C">
        <w:rPr>
          <w:rFonts w:ascii="Georgia" w:hAnsi="Georgia"/>
          <w:color w:val="000000" w:themeColor="text1"/>
          <w:sz w:val="40"/>
          <w:szCs w:val="40"/>
        </w:rPr>
        <w:t xml:space="preserve"> in multivariate modelling framework</w:t>
      </w:r>
    </w:p>
    <w:p w14:paraId="31740C25" w14:textId="77777777" w:rsidR="006456EB" w:rsidRPr="006456EB" w:rsidRDefault="006456EB" w:rsidP="006456EB">
      <w:pPr>
        <w:pStyle w:val="ListeParagraf"/>
        <w:numPr>
          <w:ilvl w:val="2"/>
          <w:numId w:val="1"/>
        </w:numPr>
        <w:spacing w:line="480" w:lineRule="auto"/>
        <w:ind w:left="1418" w:hanging="284"/>
        <w:rPr>
          <w:rFonts w:ascii="Georgia" w:hAnsi="Georgia"/>
          <w:color w:val="000000" w:themeColor="text1"/>
          <w:sz w:val="40"/>
          <w:szCs w:val="40"/>
        </w:rPr>
      </w:pPr>
      <w:r w:rsidRPr="00291E5C">
        <w:rPr>
          <w:rFonts w:ascii="Georgia" w:hAnsi="Georgia"/>
          <w:color w:val="000000" w:themeColor="text1"/>
          <w:sz w:val="40"/>
          <w:szCs w:val="40"/>
        </w:rPr>
        <w:t xml:space="preserve">Statistical Intuition: </w:t>
      </w:r>
      <w:r w:rsidRPr="00291E5C">
        <w:rPr>
          <w:rFonts w:ascii="Georgia" w:hAnsi="Georgia" w:cs="Times"/>
          <w:color w:val="000000" w:themeColor="text1"/>
          <w:sz w:val="40"/>
          <w:szCs w:val="40"/>
        </w:rPr>
        <w:t xml:space="preserve">Endogeneity </w:t>
      </w:r>
    </w:p>
    <w:p w14:paraId="0D334DEF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 w:cs="Times"/>
          <w:color w:val="000000" w:themeColor="text1"/>
          <w:sz w:val="40"/>
          <w:szCs w:val="40"/>
        </w:rPr>
      </w:pPr>
    </w:p>
    <w:p w14:paraId="17960E85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Model</w:t>
      </w:r>
    </w:p>
    <w:p w14:paraId="72B7D589" w14:textId="77777777" w:rsidR="006456EB" w:rsidRDefault="006456EB" w:rsidP="006456EB">
      <w:pPr>
        <w:jc w:val="both"/>
        <w:rPr>
          <w:rFonts w:ascii="Georgia" w:hAnsi="Georgia"/>
          <w:sz w:val="28"/>
          <w:szCs w:val="28"/>
        </w:rPr>
      </w:pPr>
    </w:p>
    <w:p w14:paraId="1187E514" w14:textId="77777777" w:rsidR="006456EB" w:rsidRPr="00C31DA8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A6B7C">
        <w:rPr>
          <w:rFonts w:ascii="Georgia" w:hAnsi="Georgia"/>
          <w:sz w:val="40"/>
          <w:szCs w:val="40"/>
        </w:rPr>
        <w:t xml:space="preserve">A </w:t>
      </w:r>
      <w:r>
        <w:rPr>
          <w:rFonts w:ascii="Georgia" w:hAnsi="Georgia"/>
          <w:sz w:val="40"/>
          <w:szCs w:val="40"/>
        </w:rPr>
        <w:t>multivariate</w:t>
      </w:r>
      <w:r w:rsidRPr="00FA6B7C">
        <w:rPr>
          <w:rFonts w:ascii="Georgia" w:hAnsi="Georgia"/>
          <w:sz w:val="40"/>
          <w:szCs w:val="40"/>
        </w:rPr>
        <w:t xml:space="preserve"> system consists of </w:t>
      </w:r>
      <w:r w:rsidRPr="00E826A4">
        <w:rPr>
          <w:rFonts w:ascii="Georgia" w:hAnsi="Georgia"/>
          <w:i/>
          <w:sz w:val="40"/>
          <w:szCs w:val="40"/>
        </w:rPr>
        <w:t>k</w:t>
      </w:r>
      <w:r>
        <w:rPr>
          <w:rFonts w:ascii="Georgia" w:hAnsi="Georgia"/>
          <w:sz w:val="40"/>
          <w:szCs w:val="40"/>
        </w:rPr>
        <w:t xml:space="preserve"> endogenous variables: </w:t>
      </w:r>
    </w:p>
    <w:p w14:paraId="256BF0EE" w14:textId="77777777" w:rsidR="006456EB" w:rsidRPr="005F7A7A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</m:t>
                  </m:r>
                </m:sub>
              </m:sSub>
              <m:r>
                <w:rPr>
                  <w:rFonts w:ascii="Cambria Math" w:hAnsi="Cambria Math"/>
                  <w:sz w:val="40"/>
                  <w:szCs w:val="40"/>
                </w:rPr>
                <m:t>=(x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,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2t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 xml:space="preserve">,…, 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kt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)'</m:t>
          </m:r>
        </m:oMath>
      </m:oMathPara>
    </w:p>
    <w:p w14:paraId="3906AAEF" w14:textId="77777777" w:rsidR="006456EB" w:rsidRPr="00FA6B7C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A6B7C">
        <w:rPr>
          <w:rFonts w:ascii="Georgia" w:hAnsi="Georgia"/>
          <w:sz w:val="40"/>
          <w:szCs w:val="40"/>
        </w:rPr>
        <w:t>VAR</w:t>
      </w:r>
      <w:r>
        <w:rPr>
          <w:rFonts w:ascii="Georgia" w:hAnsi="Georgia"/>
          <w:sz w:val="40"/>
          <w:szCs w:val="40"/>
        </w:rPr>
        <w:t>(p) model</w:t>
      </w:r>
    </w:p>
    <w:p w14:paraId="4FD86FCF" w14:textId="77777777" w:rsidR="006456EB" w:rsidRDefault="00000000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δ</m:t>
                    </m:r>
                  </m:e>
                  <m:sup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'</m:t>
                    </m:r>
                  </m:sup>
                </m:sSup>
                <m:r>
                  <w:rPr>
                    <w:rFonts w:ascii="Cambria Math" w:hAnsi="Cambria Math"/>
                    <w:sz w:val="40"/>
                    <w:szCs w:val="40"/>
                  </w:rPr>
                  <m:t>Z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+θ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t-1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θ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2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t-2</m:t>
            </m:r>
          </m:sub>
        </m:sSub>
        <m:r>
          <w:rPr>
            <w:rFonts w:ascii="Cambria Math" w:hAnsi="Cambria Math"/>
            <w:sz w:val="40"/>
            <w:szCs w:val="40"/>
          </w:rPr>
          <m:t>+…+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θ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p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t-p</m:t>
            </m:r>
          </m:sub>
        </m:sSub>
        <m:r>
          <w:rPr>
            <w:rFonts w:ascii="Cambria Math" w:hAnsi="Cambria Math"/>
            <w:sz w:val="40"/>
            <w:szCs w:val="40"/>
          </w:rPr>
          <m:t>+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6456EB" w:rsidRPr="00FA6B7C">
        <w:rPr>
          <w:rFonts w:ascii="Georgia" w:hAnsi="Georgia"/>
          <w:sz w:val="40"/>
          <w:szCs w:val="40"/>
        </w:rPr>
        <w:t xml:space="preserve"> </w:t>
      </w:r>
    </w:p>
    <w:p w14:paraId="3D464200" w14:textId="77777777" w:rsidR="006456EB" w:rsidRDefault="00000000" w:rsidP="006456EB">
      <w:pPr>
        <w:spacing w:after="60" w:line="480" w:lineRule="auto"/>
        <w:ind w:left="720"/>
        <w:rPr>
          <w:rFonts w:ascii="Georgia" w:hAnsi="Georgia"/>
          <w:i/>
          <w:color w:val="FF0000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6456EB">
        <w:rPr>
          <w:rFonts w:ascii="Georgia" w:hAnsi="Georgia"/>
          <w:sz w:val="40"/>
          <w:szCs w:val="40"/>
        </w:rPr>
        <w:t xml:space="preserve"> is </w:t>
      </w:r>
      <m:oMath>
        <m:r>
          <w:rPr>
            <w:rFonts w:ascii="Cambria Math" w:hAnsi="Cambria Math"/>
            <w:sz w:val="40"/>
            <w:szCs w:val="40"/>
          </w:rPr>
          <m:t>k×1</m:t>
        </m:r>
      </m:oMath>
      <w:r w:rsidR="006456EB">
        <w:rPr>
          <w:rFonts w:ascii="Georgia" w:hAnsi="Georgia"/>
          <w:sz w:val="40"/>
          <w:szCs w:val="40"/>
        </w:rPr>
        <w:t xml:space="preserve"> vector of variables and </w:t>
      </w:r>
      <w:r w:rsidR="006456EB" w:rsidRPr="0090770F">
        <w:rPr>
          <w:rFonts w:ascii="Georgia" w:hAnsi="Georgia"/>
          <w:color w:val="FF0000"/>
          <w:sz w:val="40"/>
          <w:szCs w:val="40"/>
        </w:rPr>
        <w:t xml:space="preserve">assumed to be </w:t>
      </w:r>
      <w:proofErr w:type="gramStart"/>
      <w:r w:rsidR="006456EB" w:rsidRPr="0090770F">
        <w:rPr>
          <w:rFonts w:ascii="Georgia" w:hAnsi="Georgia"/>
          <w:i/>
          <w:color w:val="FF0000"/>
          <w:sz w:val="40"/>
          <w:szCs w:val="40"/>
        </w:rPr>
        <w:t>I(</w:t>
      </w:r>
      <w:proofErr w:type="gramEnd"/>
      <w:r w:rsidR="006456EB" w:rsidRPr="0090770F">
        <w:rPr>
          <w:rFonts w:ascii="Georgia" w:hAnsi="Georgia"/>
          <w:i/>
          <w:color w:val="FF0000"/>
          <w:sz w:val="40"/>
          <w:szCs w:val="40"/>
        </w:rPr>
        <w:t>1)</w:t>
      </w:r>
      <w:r w:rsidR="006456EB">
        <w:rPr>
          <w:rFonts w:ascii="Georgia" w:hAnsi="Georgia"/>
          <w:i/>
          <w:color w:val="FF0000"/>
          <w:sz w:val="40"/>
          <w:szCs w:val="40"/>
        </w:rPr>
        <w:t>.</w:t>
      </w:r>
    </w:p>
    <w:p w14:paraId="4B5EBFC2" w14:textId="77777777" w:rsidR="006456EB" w:rsidRDefault="00000000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Z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6456EB">
        <w:rPr>
          <w:rFonts w:ascii="Georgia" w:hAnsi="Georgia"/>
          <w:sz w:val="40"/>
          <w:szCs w:val="40"/>
        </w:rPr>
        <w:t xml:space="preserve"> is deterministic component.</w:t>
      </w:r>
    </w:p>
    <w:p w14:paraId="05BBFAED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33DD1F3A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4D9F9898" w14:textId="1F7B4A0E" w:rsidR="006456EB" w:rsidRPr="00B01A40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lastRenderedPageBreak/>
        <w:t>VECM representation</w:t>
      </w:r>
    </w:p>
    <w:p w14:paraId="7EADDC93" w14:textId="77777777" w:rsidR="006456EB" w:rsidRPr="00B01A40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+Π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6EF4000A" w14:textId="77777777" w:rsidR="006456EB" w:rsidRDefault="006456EB" w:rsidP="006456EB">
      <w:pPr>
        <w:spacing w:after="60" w:line="480" w:lineRule="auto"/>
        <w:ind w:left="720"/>
        <w:rPr>
          <w:rFonts w:ascii="Georgia" w:hAnsi="Georgia"/>
          <w:i/>
          <w:sz w:val="40"/>
          <w:szCs w:val="40"/>
        </w:rPr>
      </w:pPr>
      <m:oMath>
        <m:r>
          <w:rPr>
            <w:rFonts w:ascii="Cambria Math" w:hAnsi="Cambria Math"/>
            <w:sz w:val="40"/>
            <w:szCs w:val="40"/>
          </w:rPr>
          <m:t>Π=αβ'</m:t>
        </m:r>
      </m:oMath>
      <w:r>
        <w:rPr>
          <w:rFonts w:ascii="Georgia" w:hAnsi="Georgia"/>
          <w:sz w:val="40"/>
          <w:szCs w:val="40"/>
        </w:rPr>
        <w:t xml:space="preserve"> has a reduced rank </w:t>
      </w:r>
      <w:r w:rsidRPr="00B627C5">
        <w:rPr>
          <w:rFonts w:ascii="Georgia" w:hAnsi="Georgia"/>
          <w:i/>
          <w:sz w:val="40"/>
          <w:szCs w:val="40"/>
        </w:rPr>
        <w:t>r</w:t>
      </w:r>
    </w:p>
    <w:p w14:paraId="21B27D97" w14:textId="77777777" w:rsidR="006456EB" w:rsidRPr="00B627C5" w:rsidRDefault="006456EB" w:rsidP="006456EB">
      <w:pPr>
        <w:spacing w:after="60" w:line="480" w:lineRule="auto"/>
        <w:ind w:left="720"/>
        <w:rPr>
          <w:rFonts w:ascii="Georgia" w:hAnsi="Georgia"/>
          <w:color w:val="FF0000"/>
          <w:sz w:val="40"/>
          <w:szCs w:val="40"/>
        </w:rPr>
      </w:pPr>
      <w:r w:rsidRPr="00B627C5">
        <w:rPr>
          <w:rFonts w:ascii="Georgia" w:hAnsi="Georgia"/>
          <w:i/>
          <w:color w:val="FF0000"/>
          <w:sz w:val="40"/>
          <w:szCs w:val="40"/>
        </w:rPr>
        <w:t xml:space="preserve">r </w:t>
      </w:r>
      <w:r w:rsidRPr="00B627C5">
        <w:rPr>
          <w:rFonts w:ascii="Georgia" w:hAnsi="Georgia"/>
          <w:color w:val="FF0000"/>
          <w:sz w:val="40"/>
          <w:szCs w:val="40"/>
        </w:rPr>
        <w:t>is the number of co-integrating vectors</w:t>
      </w:r>
    </w:p>
    <w:p w14:paraId="5788CA5E" w14:textId="77777777" w:rsidR="006456EB" w:rsidRDefault="006456EB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w:r>
        <w:rPr>
          <w:rFonts w:ascii="Georgia" w:hAnsi="Georgia"/>
          <w:i/>
          <w:sz w:val="40"/>
          <w:szCs w:val="40"/>
        </w:rPr>
        <w:t xml:space="preserve"> </w:t>
      </w:r>
      <m:oMath>
        <m:r>
          <w:rPr>
            <w:rFonts w:ascii="Cambria Math" w:hAnsi="Cambria Math"/>
            <w:sz w:val="40"/>
            <w:szCs w:val="40"/>
          </w:rPr>
          <m:t>α</m:t>
        </m:r>
      </m:oMath>
      <w:r>
        <w:rPr>
          <w:rFonts w:ascii="Georgia" w:hAnsi="Georgia"/>
          <w:i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 xml:space="preserve">are </w:t>
      </w:r>
      <m:oMath>
        <m:r>
          <w:rPr>
            <w:rFonts w:ascii="Cambria Math" w:hAnsi="Cambria Math"/>
            <w:sz w:val="40"/>
            <w:szCs w:val="40"/>
          </w:rPr>
          <m:t>k×r</m:t>
        </m:r>
      </m:oMath>
      <w:r>
        <w:rPr>
          <w:rFonts w:ascii="Georgia" w:hAnsi="Georgia"/>
          <w:sz w:val="40"/>
          <w:szCs w:val="40"/>
        </w:rPr>
        <w:t xml:space="preserve"> matrices of </w:t>
      </w:r>
      <w:r>
        <w:rPr>
          <w:rFonts w:ascii="Georgia" w:hAnsi="Georgia"/>
          <w:i/>
          <w:sz w:val="40"/>
          <w:szCs w:val="40"/>
        </w:rPr>
        <w:t>error</w:t>
      </w:r>
      <w:r>
        <w:rPr>
          <w:rFonts w:ascii="Georgia" w:hAnsi="Georgia"/>
          <w:sz w:val="40"/>
          <w:szCs w:val="40"/>
        </w:rPr>
        <w:t xml:space="preserve"> correction (speed of adjustment) parameters</w:t>
      </w:r>
    </w:p>
    <w:p w14:paraId="35C8610D" w14:textId="77777777" w:rsidR="006456EB" w:rsidRDefault="006456EB" w:rsidP="006456E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r>
          <w:rPr>
            <w:rFonts w:ascii="Cambria Math" w:hAnsi="Cambria Math"/>
            <w:sz w:val="40"/>
            <w:szCs w:val="40"/>
          </w:rPr>
          <m:t>β</m:t>
        </m:r>
      </m:oMath>
      <w:r>
        <w:rPr>
          <w:rFonts w:ascii="Georgia" w:hAnsi="Georgia"/>
          <w:i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 xml:space="preserve">are </w:t>
      </w:r>
      <m:oMath>
        <m:r>
          <w:rPr>
            <w:rFonts w:ascii="Cambria Math" w:hAnsi="Cambria Math"/>
            <w:sz w:val="40"/>
            <w:szCs w:val="40"/>
          </w:rPr>
          <m:t>k×r</m:t>
        </m:r>
      </m:oMath>
      <w:r>
        <w:rPr>
          <w:rFonts w:ascii="Georgia" w:hAnsi="Georgia"/>
          <w:sz w:val="40"/>
          <w:szCs w:val="40"/>
        </w:rPr>
        <w:t xml:space="preserve"> matrices of long-run co-integration parameters</w:t>
      </w:r>
    </w:p>
    <w:p w14:paraId="3D4CFD56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4FD7C402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19BBA916" w14:textId="77777777" w:rsidR="006456EB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23BFC274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Estimation</w:t>
      </w:r>
    </w:p>
    <w:p w14:paraId="4F3B6396" w14:textId="77777777" w:rsidR="006456EB" w:rsidRPr="000543DF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Interest is on </w:t>
      </w:r>
      <m:oMath>
        <m:r>
          <w:rPr>
            <w:rFonts w:ascii="Cambria Math" w:hAnsi="Cambria Math"/>
            <w:sz w:val="40"/>
            <w:szCs w:val="40"/>
          </w:rPr>
          <m:t>Π</m:t>
        </m:r>
      </m:oMath>
      <w:r>
        <w:rPr>
          <w:rFonts w:ascii="Georgia" w:hAnsi="Georgia"/>
          <w:sz w:val="40"/>
          <w:szCs w:val="40"/>
        </w:rPr>
        <w:t xml:space="preserve">, hence it is convenient to estimate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A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1</m:t>
            </m:r>
          </m:sub>
        </m:sSub>
        <m:r>
          <w:rPr>
            <w:rFonts w:ascii="Cambria Math" w:hAnsi="Cambria Math"/>
            <w:sz w:val="40"/>
            <w:szCs w:val="40"/>
          </w:rPr>
          <m:t>,…,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A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p-1</m:t>
            </m:r>
          </m:sub>
        </m:sSub>
      </m:oMath>
      <w:r>
        <w:rPr>
          <w:rFonts w:ascii="Georgia" w:hAnsi="Georgia"/>
          <w:sz w:val="40"/>
          <w:szCs w:val="40"/>
        </w:rPr>
        <w:t xml:space="preserve"> by a partial (auxiliary) </w:t>
      </w:r>
      <w:proofErr w:type="gramStart"/>
      <w:r>
        <w:rPr>
          <w:rFonts w:ascii="Georgia" w:hAnsi="Georgia"/>
          <w:sz w:val="40"/>
          <w:szCs w:val="40"/>
        </w:rPr>
        <w:t>regressions</w:t>
      </w:r>
      <w:proofErr w:type="gramEnd"/>
      <w:r>
        <w:rPr>
          <w:rFonts w:ascii="Georgia" w:hAnsi="Georgia"/>
          <w:sz w:val="40"/>
          <w:szCs w:val="40"/>
        </w:rPr>
        <w:t xml:space="preserve">. </w:t>
      </w:r>
    </w:p>
    <w:p w14:paraId="346849AF" w14:textId="77777777" w:rsidR="006456EB" w:rsidRPr="000543DF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0543DF">
        <w:rPr>
          <w:rFonts w:ascii="Georgia" w:hAnsi="Georgia"/>
          <w:sz w:val="40"/>
          <w:szCs w:val="40"/>
        </w:rPr>
        <w:t>The auxiliary regressions</w:t>
      </w:r>
    </w:p>
    <w:p w14:paraId="1FDF9066" w14:textId="77777777" w:rsidR="006456EB" w:rsidRPr="000543DF" w:rsidRDefault="00000000" w:rsidP="006456EB">
      <w:pPr>
        <w:pStyle w:val="ListeParagraf"/>
        <w:spacing w:after="60" w:line="480" w:lineRule="auto"/>
        <w:rPr>
          <w:rFonts w:ascii="Georgia" w:hAnsi="Georgia"/>
          <w:color w:val="FF0000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Δy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0t</m:t>
              </m:r>
            </m:sub>
          </m:sSub>
        </m:oMath>
      </m:oMathPara>
    </w:p>
    <w:p w14:paraId="5EB35A04" w14:textId="77777777" w:rsidR="006456EB" w:rsidRPr="00B01A40" w:rsidRDefault="00000000" w:rsidP="006456EB">
      <w:pPr>
        <w:pStyle w:val="ListeParagraf"/>
        <w:spacing w:after="60" w:line="480" w:lineRule="auto"/>
        <w:rPr>
          <w:rFonts w:ascii="Georgia" w:hAnsi="Georgia"/>
          <w:sz w:val="40"/>
          <w:szCs w:val="40"/>
          <w:u w:val="single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sSup>
                <m:sSup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δ</m:t>
                  </m:r>
                </m:e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'</m:t>
                  </m:r>
                </m:sup>
              </m:sSup>
              <m:r>
                <w:rPr>
                  <w:rFonts w:ascii="Cambria Math" w:hAnsi="Cambria Math"/>
                  <w:sz w:val="40"/>
                  <w:szCs w:val="40"/>
                </w:rPr>
                <m:t>Z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+…+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A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Δ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t-p-1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kt</m:t>
              </m:r>
            </m:sub>
          </m:sSub>
        </m:oMath>
      </m:oMathPara>
    </w:p>
    <w:p w14:paraId="219137CD" w14:textId="77777777" w:rsidR="006456EB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Then, we have a concentrated regression:</w:t>
      </w:r>
    </w:p>
    <w:p w14:paraId="5B167FF9" w14:textId="77777777" w:rsidR="006456EB" w:rsidRPr="009A6D6A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0t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r>
            <w:rPr>
              <w:rFonts w:ascii="Cambria Math" w:hAnsi="Cambria Math"/>
              <w:color w:val="FF0000"/>
              <w:sz w:val="40"/>
              <w:szCs w:val="40"/>
            </w:rPr>
            <m:t>α</m:t>
          </m:r>
          <m:sSup>
            <m:sSupPr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sSupPr>
            <m:e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β</m:t>
              </m:r>
            </m:e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'</m:t>
              </m:r>
            </m:sup>
          </m:sSup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kt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 xml:space="preserve">t </m:t>
              </m:r>
            </m:sub>
          </m:sSub>
        </m:oMath>
      </m:oMathPara>
    </w:p>
    <w:p w14:paraId="2658479B" w14:textId="77777777" w:rsidR="006456EB" w:rsidRPr="00291E5C" w:rsidRDefault="006456EB" w:rsidP="006456EB">
      <w:pPr>
        <w:pStyle w:val="ListeParagraf"/>
        <w:spacing w:line="480" w:lineRule="auto"/>
        <w:ind w:left="1418"/>
        <w:rPr>
          <w:rFonts w:ascii="Georgia" w:hAnsi="Georgia"/>
          <w:color w:val="000000" w:themeColor="text1"/>
          <w:sz w:val="40"/>
          <w:szCs w:val="40"/>
        </w:rPr>
      </w:pPr>
    </w:p>
    <w:p w14:paraId="2030656C" w14:textId="77777777" w:rsidR="006456EB" w:rsidRPr="001969B6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FF0000"/>
          <w:sz w:val="40"/>
          <w:szCs w:val="40"/>
        </w:rPr>
      </w:pPr>
      <m:oMath>
        <m:r>
          <w:rPr>
            <w:rFonts w:ascii="Cambria Math" w:hAnsi="Cambria Math"/>
            <w:color w:val="FF0000"/>
            <w:sz w:val="40"/>
            <w:szCs w:val="40"/>
          </w:rPr>
          <w:lastRenderedPageBreak/>
          <m:t>α</m:t>
        </m:r>
      </m:oMath>
      <w:r w:rsidRPr="001969B6">
        <w:rPr>
          <w:rFonts w:ascii="Georgia" w:hAnsi="Georgia"/>
          <w:color w:val="FF0000"/>
          <w:sz w:val="40"/>
          <w:szCs w:val="40"/>
        </w:rPr>
        <w:t xml:space="preserve"> can be easily estimated for a given </w:t>
      </w:r>
      <m:oMath>
        <m:r>
          <w:rPr>
            <w:rFonts w:ascii="Cambria Math" w:hAnsi="Cambria Math"/>
            <w:color w:val="FF0000"/>
            <w:sz w:val="40"/>
            <w:szCs w:val="40"/>
          </w:rPr>
          <m:t>β.</m:t>
        </m:r>
      </m:oMath>
      <w:r w:rsidRPr="001969B6">
        <w:rPr>
          <w:rFonts w:ascii="Georgia" w:hAnsi="Georgia"/>
          <w:color w:val="FF0000"/>
          <w:sz w:val="40"/>
          <w:szCs w:val="40"/>
        </w:rPr>
        <w:t xml:space="preserve"> </w:t>
      </w:r>
    </w:p>
    <w:p w14:paraId="7BAFA4A4" w14:textId="77777777" w:rsidR="006456EB" w:rsidRPr="00014C94" w:rsidRDefault="00000000" w:rsidP="006456EB">
      <w:pPr>
        <w:pStyle w:val="ListeParagraf"/>
        <w:spacing w:after="60" w:line="480" w:lineRule="auto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acc>
            <m:acc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sz w:val="40"/>
                  <w:szCs w:val="40"/>
                </w:rPr>
                <m:t>α</m:t>
              </m:r>
            </m:e>
          </m:acc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S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ok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β</m:t>
          </m:r>
          <m:sSup>
            <m:s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sSup>
                    <m:s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β</m:t>
                      </m:r>
                    </m:e>
                    <m:sup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'</m:t>
                      </m:r>
                    </m:sup>
                  </m:sSup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S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kk</m:t>
                      </m:r>
                    </m:sub>
                  </m:sSub>
                  <m:r>
                    <w:rPr>
                      <w:rFonts w:ascii="Cambria Math" w:hAnsi="Cambria Math"/>
                      <w:sz w:val="40"/>
                      <w:szCs w:val="40"/>
                    </w:rPr>
                    <m:t>β</m:t>
                  </m:r>
                </m:e>
              </m:d>
            </m:e>
            <m:sup>
              <m:r>
                <w:rPr>
                  <w:rFonts w:ascii="Cambria Math" w:hAnsi="Cambria Math"/>
                  <w:sz w:val="40"/>
                  <w:szCs w:val="40"/>
                </w:rPr>
                <m:t>-1</m:t>
              </m:r>
            </m:sup>
          </m:sSup>
        </m:oMath>
      </m:oMathPara>
    </w:p>
    <w:p w14:paraId="1C4C2190" w14:textId="77777777" w:rsidR="006456EB" w:rsidRPr="00B01A40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>The residual product moment matrices</w:t>
      </w:r>
    </w:p>
    <w:p w14:paraId="2FB06010" w14:textId="77777777" w:rsidR="006456EB" w:rsidRDefault="00000000" w:rsidP="006456EB">
      <w:pPr>
        <w:pStyle w:val="ListeParagraf"/>
        <w:spacing w:after="60" w:line="480" w:lineRule="auto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S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ij</m:t>
            </m:r>
          </m:sub>
        </m:sSub>
        <m:r>
          <w:rPr>
            <w:rFonts w:ascii="Cambria Math" w:hAnsi="Cambria Math"/>
            <w:sz w:val="40"/>
            <w:szCs w:val="40"/>
          </w:rPr>
          <m:t>=</m:t>
        </m:r>
        <m:sSup>
          <m:s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pPr>
          <m:e>
            <m:r>
              <w:rPr>
                <w:rFonts w:ascii="Cambria Math" w:hAnsi="Cambria Math"/>
                <w:sz w:val="40"/>
                <w:szCs w:val="40"/>
              </w:rPr>
              <m:t>T</m:t>
            </m:r>
          </m:e>
          <m:sup>
            <m:r>
              <w:rPr>
                <w:rFonts w:ascii="Cambria Math" w:hAnsi="Cambria Math"/>
                <w:sz w:val="40"/>
                <w:szCs w:val="40"/>
              </w:rPr>
              <m:t>-1</m:t>
            </m:r>
          </m:sup>
        </m:sSup>
        <m:nary>
          <m:naryPr>
            <m:chr m:val="∑"/>
            <m:limLoc m:val="undOvr"/>
            <m:ctrlPr>
              <w:rPr>
                <w:rFonts w:ascii="Cambria Math" w:hAnsi="Cambria Math"/>
                <w:i/>
                <w:sz w:val="40"/>
                <w:szCs w:val="40"/>
              </w:rPr>
            </m:ctrlPr>
          </m:naryPr>
          <m:sub>
            <m:r>
              <w:rPr>
                <w:rFonts w:ascii="Cambria Math" w:hAnsi="Cambria Math"/>
                <w:sz w:val="40"/>
                <w:szCs w:val="40"/>
              </w:rPr>
              <m:t>t=1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T</m:t>
            </m:r>
          </m:sup>
          <m:e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it</m:t>
                </m:r>
              </m:sub>
            </m:sSub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jt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'</m:t>
            </m:r>
          </m:e>
        </m:nary>
      </m:oMath>
      <w:r w:rsidR="006456EB"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sz w:val="40"/>
            <w:szCs w:val="40"/>
          </w:rPr>
          <m:t>i, j=0,…,k.</m:t>
        </m:r>
      </m:oMath>
    </w:p>
    <w:p w14:paraId="1C621BFC" w14:textId="77777777" w:rsidR="006456EB" w:rsidRPr="001969B6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FF0000"/>
          <w:sz w:val="40"/>
          <w:szCs w:val="40"/>
        </w:rPr>
      </w:pPr>
      <m:oMath>
        <m:r>
          <w:rPr>
            <w:rFonts w:ascii="Cambria Math" w:hAnsi="Cambria Math"/>
            <w:color w:val="FF0000"/>
            <w:sz w:val="40"/>
            <w:szCs w:val="40"/>
          </w:rPr>
          <m:t>β</m:t>
        </m:r>
      </m:oMath>
      <w:r w:rsidRPr="001969B6">
        <w:rPr>
          <w:rFonts w:ascii="Georgia" w:hAnsi="Georgia"/>
          <w:color w:val="FF0000"/>
          <w:sz w:val="40"/>
          <w:szCs w:val="40"/>
        </w:rPr>
        <w:t xml:space="preserve"> is determined by solving the eigenvalue problem</w:t>
      </w:r>
    </w:p>
    <w:p w14:paraId="7AD841AC" w14:textId="77777777" w:rsidR="006456EB" w:rsidRPr="009411FF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sz w:val="40"/>
                <w:szCs w:val="40"/>
              </w:rPr>
              <m:t>λ</m:t>
            </m:r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kk</m:t>
                </m:r>
              </m:sub>
            </m:sSub>
            <m:r>
              <w:rPr>
                <w:rFonts w:ascii="Cambria Math" w:hAnsi="Cambria Math"/>
                <w:sz w:val="40"/>
                <w:szCs w:val="40"/>
              </w:rPr>
              <m:t>-</m:t>
            </m:r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k0</m:t>
                </m:r>
              </m:sub>
            </m:sSub>
            <m:sSubSup>
              <m:sSubSup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Sup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00</m:t>
                </m:r>
              </m:sub>
              <m:sup>
                <m:r>
                  <w:rPr>
                    <w:rFonts w:ascii="Cambria Math" w:hAnsi="Cambria Math"/>
                    <w:sz w:val="40"/>
                    <w:szCs w:val="40"/>
                  </w:rPr>
                  <m:t>-1</m:t>
                </m:r>
              </m:sup>
            </m:sSubSup>
            <m:sSub>
              <m:sSub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sSub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S</m:t>
                </m:r>
              </m:e>
              <m:sub>
                <m:r>
                  <w:rPr>
                    <w:rFonts w:ascii="Cambria Math" w:hAnsi="Cambria Math"/>
                    <w:sz w:val="40"/>
                    <w:szCs w:val="40"/>
                  </w:rPr>
                  <m:t>0k</m:t>
                </m:r>
              </m:sub>
            </m:sSub>
          </m:e>
        </m:d>
      </m:oMath>
      <w:r w:rsidR="006456EB">
        <w:rPr>
          <w:rFonts w:ascii="Georgia" w:hAnsi="Georgia"/>
          <w:sz w:val="40"/>
          <w:szCs w:val="40"/>
        </w:rPr>
        <w:t>=0</w:t>
      </w:r>
    </w:p>
    <w:p w14:paraId="60009D30" w14:textId="77777777" w:rsidR="006456EB" w:rsidRPr="00C224C7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C224C7">
        <w:rPr>
          <w:rFonts w:ascii="Georgia" w:hAnsi="Georgia"/>
          <w:sz w:val="40"/>
          <w:szCs w:val="40"/>
        </w:rPr>
        <w:t>The maximized likelihood function is then given by</w:t>
      </w:r>
    </w:p>
    <w:p w14:paraId="129B3686" w14:textId="77777777" w:rsidR="006456EB" w:rsidRPr="00A63469" w:rsidRDefault="00000000" w:rsidP="006456EB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Sup>
            <m:sSub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SupPr>
            <m:e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max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-2/T</m:t>
              </m:r>
            </m:sup>
          </m:sSubSup>
          <m:r>
            <w:rPr>
              <w:rFonts w:ascii="Cambria Math" w:hAnsi="Cambria Math"/>
              <w:sz w:val="40"/>
              <w:szCs w:val="40"/>
            </w:rPr>
            <m:t>=</m:t>
          </m:r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S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00</m:t>
                  </m:r>
                </m:sub>
              </m:sSub>
            </m:e>
          </m:d>
          <m:nary>
            <m:naryPr>
              <m:chr m:val="∏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i=1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sup>
            <m:e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1-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λ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i</m:t>
                      </m:r>
                    </m:sub>
                  </m:sSub>
                </m:e>
              </m:d>
            </m:e>
          </m:nary>
          <m:r>
            <w:rPr>
              <w:rFonts w:ascii="Cambria Math" w:hAnsi="Cambria Math"/>
              <w:sz w:val="40"/>
              <w:szCs w:val="40"/>
            </w:rPr>
            <m:t xml:space="preserve"> </m:t>
          </m:r>
        </m:oMath>
      </m:oMathPara>
    </w:p>
    <w:p w14:paraId="2BADF1F3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Testing for co-integration: Rank tests</w:t>
      </w:r>
    </w:p>
    <w:p w14:paraId="4DB449EE" w14:textId="77777777" w:rsidR="006456EB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4C2ABC">
        <w:rPr>
          <w:rFonts w:ascii="Georgia" w:hAnsi="Georgia"/>
          <w:color w:val="FF0000"/>
          <w:sz w:val="40"/>
          <w:szCs w:val="40"/>
        </w:rPr>
        <w:t xml:space="preserve">The test of the rank test </w:t>
      </w:r>
      <m:oMath>
        <m:r>
          <w:rPr>
            <w:rFonts w:ascii="Cambria Math" w:hAnsi="Cambria Math"/>
            <w:color w:val="FF0000"/>
            <w:sz w:val="40"/>
            <w:szCs w:val="40"/>
          </w:rPr>
          <m:t>Π</m:t>
        </m:r>
      </m:oMath>
    </w:p>
    <w:p w14:paraId="188502EF" w14:textId="77777777" w:rsidR="006456EB" w:rsidRDefault="006456EB" w:rsidP="006456E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 w:rsidRPr="004C2ABC">
        <w:rPr>
          <w:rFonts w:ascii="Georgia" w:hAnsi="Georgia"/>
          <w:color w:val="000000" w:themeColor="text1"/>
          <w:sz w:val="40"/>
          <w:szCs w:val="40"/>
        </w:rPr>
        <w:t>Two likelihood ratio tests</w:t>
      </w:r>
    </w:p>
    <w:tbl>
      <w:tblPr>
        <w:tblStyle w:val="TabloKlavuzu"/>
        <w:tblW w:w="4741" w:type="pct"/>
        <w:tblInd w:w="6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73"/>
        <w:gridCol w:w="7112"/>
      </w:tblGrid>
      <w:tr w:rsidR="006456EB" w14:paraId="6E2AF0DE" w14:textId="77777777" w:rsidTr="008B4544">
        <w:tc>
          <w:tcPr>
            <w:tcW w:w="2363" w:type="pct"/>
            <w:tcBorders>
              <w:top w:val="single" w:sz="4" w:space="0" w:color="auto"/>
              <w:bottom w:val="single" w:sz="4" w:space="0" w:color="auto"/>
            </w:tcBorders>
          </w:tcPr>
          <w:p w14:paraId="41CE4BA3" w14:textId="77777777" w:rsidR="006456EB" w:rsidRDefault="006456EB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sz w:val="40"/>
                <w:szCs w:val="40"/>
              </w:rPr>
              <w:t>Trace test</w:t>
            </w:r>
          </w:p>
        </w:tc>
        <w:tc>
          <w:tcPr>
            <w:tcW w:w="2637" w:type="pct"/>
            <w:tcBorders>
              <w:top w:val="single" w:sz="4" w:space="0" w:color="auto"/>
              <w:bottom w:val="single" w:sz="4" w:space="0" w:color="auto"/>
            </w:tcBorders>
          </w:tcPr>
          <w:p w14:paraId="22388AA0" w14:textId="77777777" w:rsidR="006456EB" w:rsidRDefault="006456EB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w:r>
              <w:rPr>
                <w:rFonts w:ascii="Georgia" w:hAnsi="Georgia"/>
                <w:sz w:val="40"/>
                <w:szCs w:val="40"/>
              </w:rPr>
              <w:t>Maximum eigenvalue test</w:t>
            </w:r>
          </w:p>
        </w:tc>
      </w:tr>
      <w:tr w:rsidR="006456EB" w14:paraId="7B7CB3A2" w14:textId="77777777" w:rsidTr="008B4544">
        <w:tc>
          <w:tcPr>
            <w:tcW w:w="2363" w:type="pct"/>
            <w:tcBorders>
              <w:top w:val="single" w:sz="4" w:space="0" w:color="auto"/>
            </w:tcBorders>
          </w:tcPr>
          <w:p w14:paraId="00675F33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</m:t>
                </m:r>
              </m:oMath>
            </m:oMathPara>
          </w:p>
        </w:tc>
        <w:tc>
          <w:tcPr>
            <w:tcW w:w="2637" w:type="pct"/>
            <w:tcBorders>
              <w:top w:val="single" w:sz="4" w:space="0" w:color="auto"/>
            </w:tcBorders>
          </w:tcPr>
          <w:p w14:paraId="18BBE63F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sz w:val="40"/>
                        <w:szCs w:val="40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=r</m:t>
                </m:r>
              </m:oMath>
            </m:oMathPara>
          </w:p>
        </w:tc>
      </w:tr>
      <w:tr w:rsidR="006456EB" w14:paraId="5AEC3B71" w14:textId="77777777" w:rsidTr="008B4544">
        <w:tc>
          <w:tcPr>
            <w:tcW w:w="2363" w:type="pct"/>
          </w:tcPr>
          <w:p w14:paraId="7A04579F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w:rPr>
                    <w:rFonts w:ascii="Cambria Math" w:hAnsi="Cambria Math"/>
                    <w:sz w:val="40"/>
                    <w:szCs w:val="40"/>
                  </w:rPr>
                  <m:t>=p</m:t>
                </m:r>
              </m:oMath>
            </m:oMathPara>
          </w:p>
        </w:tc>
        <w:tc>
          <w:tcPr>
            <w:tcW w:w="2637" w:type="pct"/>
          </w:tcPr>
          <w:p w14:paraId="13A27842" w14:textId="77777777" w:rsidR="006456EB" w:rsidRPr="001A465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sz w:val="40"/>
                    <w:szCs w:val="40"/>
                  </w:rPr>
                  <m:t>=rank</m:t>
                </m:r>
                <m:d>
                  <m:d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Π</m:t>
                    </m:r>
                  </m:e>
                </m:d>
                <m:r>
                  <w:rPr>
                    <w:rFonts w:ascii="Cambria Math" w:hAnsi="Cambria Math"/>
                    <w:sz w:val="40"/>
                    <w:szCs w:val="40"/>
                  </w:rPr>
                  <m:t>=r+1</m:t>
                </m:r>
              </m:oMath>
            </m:oMathPara>
          </w:p>
        </w:tc>
      </w:tr>
      <w:tr w:rsidR="006456EB" w14:paraId="3E2AE94F" w14:textId="77777777" w:rsidTr="008B4544">
        <w:tc>
          <w:tcPr>
            <w:tcW w:w="2363" w:type="pct"/>
            <w:tcBorders>
              <w:bottom w:val="single" w:sz="4" w:space="0" w:color="auto"/>
            </w:tcBorders>
          </w:tcPr>
          <w:p w14:paraId="33B1321F" w14:textId="77777777" w:rsidR="006456EB" w:rsidRPr="006456EB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trace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36"/>
                        <w:szCs w:val="36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r</m:t>
                    </m:r>
                  </m:e>
                </m:d>
                <m:r>
                  <w:rPr>
                    <w:rFonts w:ascii="Cambria Math" w:hAnsi="Cambria Math"/>
                    <w:sz w:val="36"/>
                    <w:szCs w:val="36"/>
                  </w:rPr>
                  <m:t>=-T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hAnsi="Cambria Math"/>
                        <w:i/>
                        <w:sz w:val="36"/>
                        <w:szCs w:val="36"/>
                      </w:rPr>
                    </m:ctrlPr>
                  </m:naryPr>
                  <m:sub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i=r+1</m:t>
                    </m:r>
                  </m:sub>
                  <m:sup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p</m:t>
                    </m:r>
                  </m:sup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36"/>
                        <w:szCs w:val="36"/>
                      </w:rPr>
                      <m:t>ln⁡</m:t>
                    </m:r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(1-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36"/>
                            <w:szCs w:val="36"/>
                          </w:rPr>
                        </m:ctrlPr>
                      </m:sSubPr>
                      <m:e>
                        <m:acc>
                          <m:accPr>
                            <m:ctrlPr>
                              <w:rPr>
                                <w:rFonts w:ascii="Cambria Math" w:hAnsi="Cambria Math"/>
                                <w:i/>
                                <w:sz w:val="36"/>
                                <w:szCs w:val="36"/>
                              </w:rPr>
                            </m:ctrlPr>
                          </m:accPr>
                          <m:e>
                            <m:r>
                              <w:rPr>
                                <w:rFonts w:ascii="Cambria Math" w:hAnsi="Cambria Math"/>
                                <w:sz w:val="36"/>
                                <w:szCs w:val="36"/>
                              </w:rPr>
                              <m:t>λ</m:t>
                            </m:r>
                          </m:e>
                        </m:acc>
                      </m:e>
                      <m:sub>
                        <m:r>
                          <w:rPr>
                            <w:rFonts w:ascii="Cambria Math" w:hAnsi="Cambria Math"/>
                            <w:sz w:val="36"/>
                            <w:szCs w:val="36"/>
                          </w:rPr>
                          <m:t>i</m:t>
                        </m:r>
                      </m:sub>
                    </m:sSub>
                    <m:r>
                      <w:rPr>
                        <w:rFonts w:ascii="Cambria Math" w:hAnsi="Cambria Math"/>
                        <w:sz w:val="36"/>
                        <w:szCs w:val="36"/>
                      </w:rPr>
                      <m:t>)</m:t>
                    </m:r>
                  </m:e>
                </m:nary>
              </m:oMath>
            </m:oMathPara>
          </w:p>
        </w:tc>
        <w:tc>
          <w:tcPr>
            <w:tcW w:w="2637" w:type="pct"/>
            <w:tcBorders>
              <w:bottom w:val="single" w:sz="4" w:space="0" w:color="auto"/>
            </w:tcBorders>
          </w:tcPr>
          <w:p w14:paraId="2FDCA176" w14:textId="77777777" w:rsidR="006456EB" w:rsidRPr="00354EED" w:rsidRDefault="00000000" w:rsidP="008B4544">
            <w:pPr>
              <w:pStyle w:val="ListeParagraf"/>
              <w:spacing w:line="480" w:lineRule="auto"/>
              <w:ind w:left="0"/>
              <w:rPr>
                <w:rFonts w:ascii="Georgia" w:hAnsi="Georgia"/>
                <w:color w:val="000000" w:themeColor="text1"/>
                <w:sz w:val="40"/>
                <w:szCs w:val="40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λ</m:t>
                    </m:r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max</m:t>
                    </m:r>
                  </m:sub>
                </m:sSub>
                <m:d>
                  <m:d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r</m:t>
                    </m:r>
                  </m:e>
                </m:d>
                <m:r>
                  <w:rPr>
                    <w:rFonts w:ascii="Cambria Math" w:hAnsi="Cambria Math"/>
                    <w:sz w:val="40"/>
                    <w:szCs w:val="40"/>
                  </w:rPr>
                  <m:t>=-T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40"/>
                    <w:szCs w:val="40"/>
                  </w:rPr>
                  <m:t>ln⁡</m:t>
                </m:r>
                <m:r>
                  <w:rPr>
                    <w:rFonts w:ascii="Cambria Math" w:hAnsi="Cambria Math"/>
                    <w:sz w:val="40"/>
                    <w:szCs w:val="40"/>
                  </w:rPr>
                  <m:t>(1-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sz w:val="40"/>
                        <w:szCs w:val="40"/>
                      </w:rPr>
                    </m:ctrlPr>
                  </m:sSubPr>
                  <m:e>
                    <m:acc>
                      <m:accPr>
                        <m:ctrlPr>
                          <w:rPr>
                            <w:rFonts w:ascii="Cambria Math" w:hAnsi="Cambria Math"/>
                            <w:i/>
                            <w:sz w:val="40"/>
                            <w:szCs w:val="40"/>
                          </w:rPr>
                        </m:ctrlPr>
                      </m:accPr>
                      <m:e>
                        <m:r>
                          <w:rPr>
                            <w:rFonts w:ascii="Cambria Math" w:hAnsi="Cambria Math"/>
                            <w:sz w:val="40"/>
                            <w:szCs w:val="40"/>
                          </w:rPr>
                          <m:t>λ</m:t>
                        </m:r>
                      </m:e>
                    </m:acc>
                  </m:e>
                  <m:sub>
                    <m:r>
                      <w:rPr>
                        <w:rFonts w:ascii="Cambria Math" w:hAnsi="Cambria Math"/>
                        <w:sz w:val="40"/>
                        <w:szCs w:val="40"/>
                      </w:rPr>
                      <m:t>r+1</m:t>
                    </m:r>
                  </m:sub>
                </m:sSub>
                <m:r>
                  <w:rPr>
                    <w:rFonts w:ascii="Cambria Math" w:hAnsi="Cambria Math"/>
                    <w:sz w:val="40"/>
                    <w:szCs w:val="40"/>
                  </w:rPr>
                  <m:t>)</m:t>
                </m:r>
              </m:oMath>
            </m:oMathPara>
          </w:p>
        </w:tc>
      </w:tr>
    </w:tbl>
    <w:p w14:paraId="0F455372" w14:textId="77777777" w:rsidR="006456EB" w:rsidRDefault="006456EB" w:rsidP="006456EB">
      <w:pPr>
        <w:spacing w:after="60" w:line="480" w:lineRule="auto"/>
        <w:rPr>
          <w:rFonts w:ascii="Georgia" w:hAnsi="Georgia"/>
          <w:sz w:val="40"/>
          <w:szCs w:val="40"/>
        </w:rPr>
      </w:pPr>
    </w:p>
    <w:p w14:paraId="59F4594B" w14:textId="77777777" w:rsidR="006456EB" w:rsidRDefault="006456EB" w:rsidP="006456EB">
      <w:pPr>
        <w:spacing w:after="60" w:line="480" w:lineRule="auto"/>
        <w:rPr>
          <w:rFonts w:ascii="Georgia" w:hAnsi="Georgia"/>
          <w:sz w:val="40"/>
          <w:szCs w:val="40"/>
        </w:rPr>
      </w:pPr>
    </w:p>
    <w:p w14:paraId="2B203404" w14:textId="77777777" w:rsidR="006456EB" w:rsidRPr="00507DA3" w:rsidRDefault="006456EB" w:rsidP="006456EB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Model selection for deterministic component</w:t>
      </w:r>
    </w:p>
    <w:p w14:paraId="461C7E12" w14:textId="77777777" w:rsidR="006456EB" w:rsidRDefault="006456EB" w:rsidP="006456EB">
      <w:pPr>
        <w:pStyle w:val="ListeParagraf"/>
        <w:numPr>
          <w:ilvl w:val="0"/>
          <w:numId w:val="1"/>
        </w:numPr>
        <w:spacing w:line="36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T</w:t>
      </w:r>
      <w:r w:rsidRPr="000326A5">
        <w:rPr>
          <w:rFonts w:ascii="Georgia" w:hAnsi="Georgia"/>
          <w:sz w:val="40"/>
          <w:szCs w:val="40"/>
        </w:rPr>
        <w:t xml:space="preserve">he </w:t>
      </w:r>
      <w:r w:rsidRPr="0009778C">
        <w:rPr>
          <w:rFonts w:ascii="Georgia" w:hAnsi="Georgia"/>
          <w:color w:val="FF0000"/>
          <w:sz w:val="40"/>
          <w:szCs w:val="40"/>
        </w:rPr>
        <w:t xml:space="preserve">five cases </w:t>
      </w:r>
      <w:r w:rsidRPr="000326A5">
        <w:rPr>
          <w:rFonts w:ascii="Georgia" w:hAnsi="Georgia"/>
          <w:sz w:val="40"/>
          <w:szCs w:val="40"/>
        </w:rPr>
        <w:t>considered by Johansen (1995, p. 80–84) as:</w:t>
      </w:r>
    </w:p>
    <w:p w14:paraId="4E1D60B0" w14:textId="016B62C0" w:rsidR="006456EB" w:rsidRPr="003A0E0A" w:rsidRDefault="006456EB" w:rsidP="006456EB">
      <w:pPr>
        <w:spacing w:after="60"/>
        <w:rPr>
          <w:rFonts w:ascii="Cambria Math" w:hAnsi="Cambria Math"/>
          <w:i/>
          <w:color w:val="000000" w:themeColor="text1"/>
          <w:sz w:val="36"/>
          <w:szCs w:val="36"/>
        </w:rPr>
      </w:pPr>
      <w:r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=α(β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 xml:space="preserve"> 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FF0000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color w:val="FF0000"/>
            <w:sz w:val="36"/>
            <w:szCs w:val="36"/>
          </w:rPr>
          <m:t>t</m:t>
        </m:r>
        <m:r>
          <w:rPr>
            <w:rFonts w:ascii="Cambria Math" w:hAnsi="Cambria Math"/>
            <w:color w:val="000000" w:themeColor="text1"/>
            <w:sz w:val="36"/>
            <w:szCs w:val="36"/>
          </w:rPr>
          <m:t>)+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sz w:val="36"/>
            <w:szCs w:val="36"/>
          </w:rPr>
          <m:t>+…+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p-1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1t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u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</m:oMath>
    </w:p>
    <w:p w14:paraId="58132C35" w14:textId="77777777" w:rsidR="006456EB" w:rsidRPr="00CF7C66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Intercept in VAR</w:t>
      </w:r>
    </w:p>
    <w:p w14:paraId="7293D926" w14:textId="77777777" w:rsidR="006456EB" w:rsidRPr="00CF7C66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Trend in VAR</w:t>
      </w:r>
      <w:r w:rsidRPr="00CF7C66">
        <w:rPr>
          <w:rFonts w:ascii="Georgia" w:hAnsi="Georgia"/>
          <w:color w:val="000000" w:themeColor="text1"/>
          <w:sz w:val="40"/>
          <w:szCs w:val="40"/>
        </w:rPr>
        <w:tab/>
      </w:r>
    </w:p>
    <w:p w14:paraId="2CFE7639" w14:textId="77777777" w:rsidR="006456EB" w:rsidRPr="00CF7C66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0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Intercept in co-integration equation (CE)</w:t>
      </w:r>
    </w:p>
    <w:p w14:paraId="390A4671" w14:textId="77777777" w:rsidR="006456EB" w:rsidRDefault="006456EB" w:rsidP="006456EB">
      <w:pPr>
        <w:spacing w:after="60"/>
        <w:rPr>
          <w:rFonts w:ascii="Georgia" w:hAnsi="Georgia"/>
          <w:color w:val="000000" w:themeColor="text1"/>
          <w:sz w:val="40"/>
          <w:szCs w:val="40"/>
        </w:rPr>
      </w:pPr>
      <w:r w:rsidRPr="00CF7C66"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1</m:t>
            </m:r>
          </m:sub>
        </m:sSub>
      </m:oMath>
      <w:r w:rsidRPr="00CF7C66">
        <w:rPr>
          <w:rFonts w:ascii="Georgia" w:hAnsi="Georgia"/>
          <w:color w:val="000000" w:themeColor="text1"/>
          <w:sz w:val="40"/>
          <w:szCs w:val="40"/>
        </w:rPr>
        <w:tab/>
        <w:t>: Trend in co-integration equation (CE)</w:t>
      </w:r>
    </w:p>
    <w:tbl>
      <w:tblPr>
        <w:tblStyle w:val="TabloKlavuzu"/>
        <w:tblW w:w="12479" w:type="dxa"/>
        <w:tblInd w:w="552" w:type="dxa"/>
        <w:tblLook w:val="04A0" w:firstRow="1" w:lastRow="0" w:firstColumn="1" w:lastColumn="0" w:noHBand="0" w:noVBand="1"/>
      </w:tblPr>
      <w:tblGrid>
        <w:gridCol w:w="1670"/>
        <w:gridCol w:w="7544"/>
        <w:gridCol w:w="3265"/>
      </w:tblGrid>
      <w:tr w:rsidR="006456EB" w:rsidRPr="00167ACA" w14:paraId="6B106EB4" w14:textId="77777777" w:rsidTr="008B4544">
        <w:tc>
          <w:tcPr>
            <w:tcW w:w="1670" w:type="dxa"/>
          </w:tcPr>
          <w:p w14:paraId="2E78CD3E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1</w:t>
            </w:r>
          </w:p>
        </w:tc>
        <w:tc>
          <w:tcPr>
            <w:tcW w:w="7544" w:type="dxa"/>
          </w:tcPr>
          <w:p w14:paraId="6B668CBA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No intercept or trend in VAR</w:t>
            </w:r>
          </w:p>
          <w:p w14:paraId="5831A72B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No intercept or trend in CE</w:t>
            </w:r>
          </w:p>
        </w:tc>
        <w:tc>
          <w:tcPr>
            <w:tcW w:w="3265" w:type="dxa"/>
          </w:tcPr>
          <w:p w14:paraId="03E6F02C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  <w:p w14:paraId="4D986967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 xml:space="preserve">,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>=0</m:t>
              </m:r>
            </m:oMath>
            <w:r w:rsidR="006456EB" w:rsidRPr="00167ACA">
              <w:rPr>
                <w:rFonts w:ascii="Georgia" w:hAnsi="Georgia"/>
                <w:color w:val="000000" w:themeColor="text1"/>
                <w:sz w:val="36"/>
                <w:szCs w:val="36"/>
              </w:rPr>
              <w:t xml:space="preserve"> </w:t>
            </w:r>
          </w:p>
        </w:tc>
      </w:tr>
      <w:tr w:rsidR="006456EB" w:rsidRPr="00167ACA" w14:paraId="40163DD2" w14:textId="77777777" w:rsidTr="008B4544">
        <w:tc>
          <w:tcPr>
            <w:tcW w:w="1670" w:type="dxa"/>
          </w:tcPr>
          <w:p w14:paraId="7073EADF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2</w:t>
            </w:r>
          </w:p>
        </w:tc>
        <w:tc>
          <w:tcPr>
            <w:tcW w:w="7544" w:type="dxa"/>
          </w:tcPr>
          <w:p w14:paraId="2A06540A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No intercept or trend in VAR</w:t>
            </w:r>
          </w:p>
          <w:p w14:paraId="4FD2D42E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 xml:space="preserve">Intercept and no trend in CE </w:t>
            </w:r>
          </w:p>
        </w:tc>
        <w:tc>
          <w:tcPr>
            <w:tcW w:w="3265" w:type="dxa"/>
          </w:tcPr>
          <w:p w14:paraId="6622CCAA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,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  <w:p w14:paraId="60127B6F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 xml:space="preserve">≠0,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β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>=0</m:t>
              </m:r>
            </m:oMath>
            <w:r w:rsidR="006456EB" w:rsidRPr="00167ACA">
              <w:rPr>
                <w:rFonts w:ascii="Georgia" w:hAnsi="Georgia"/>
                <w:color w:val="000000" w:themeColor="text1"/>
                <w:sz w:val="36"/>
                <w:szCs w:val="36"/>
              </w:rPr>
              <w:t xml:space="preserve"> </w:t>
            </w:r>
          </w:p>
        </w:tc>
      </w:tr>
      <w:tr w:rsidR="006456EB" w:rsidRPr="00167ACA" w14:paraId="0D1045CF" w14:textId="77777777" w:rsidTr="008B4544">
        <w:tc>
          <w:tcPr>
            <w:tcW w:w="1670" w:type="dxa"/>
          </w:tcPr>
          <w:p w14:paraId="304E7BBB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3</w:t>
            </w:r>
          </w:p>
        </w:tc>
        <w:tc>
          <w:tcPr>
            <w:tcW w:w="7544" w:type="dxa"/>
          </w:tcPr>
          <w:p w14:paraId="4DED71A0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no trend in VAR</w:t>
            </w:r>
          </w:p>
          <w:p w14:paraId="292CE5E9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no trend in CE</w:t>
            </w:r>
          </w:p>
        </w:tc>
        <w:tc>
          <w:tcPr>
            <w:tcW w:w="3265" w:type="dxa"/>
          </w:tcPr>
          <w:p w14:paraId="3A7CECDE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  <w:p w14:paraId="6597D697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=0</m:t>
                </m:r>
              </m:oMath>
            </m:oMathPara>
          </w:p>
        </w:tc>
      </w:tr>
      <w:tr w:rsidR="006456EB" w:rsidRPr="00167ACA" w14:paraId="10228CBD" w14:textId="77777777" w:rsidTr="008B4544">
        <w:tc>
          <w:tcPr>
            <w:tcW w:w="1670" w:type="dxa"/>
          </w:tcPr>
          <w:p w14:paraId="4452DFB4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4</w:t>
            </w:r>
          </w:p>
        </w:tc>
        <w:tc>
          <w:tcPr>
            <w:tcW w:w="7544" w:type="dxa"/>
          </w:tcPr>
          <w:p w14:paraId="3A5CDD80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no trend in VAR</w:t>
            </w:r>
          </w:p>
          <w:p w14:paraId="17AA3A90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trend in CE</w:t>
            </w:r>
          </w:p>
        </w:tc>
        <w:tc>
          <w:tcPr>
            <w:tcW w:w="3265" w:type="dxa"/>
          </w:tcPr>
          <w:p w14:paraId="78956F97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w:r w:rsidRPr="00167ACA">
              <w:rPr>
                <w:rFonts w:ascii="Georgia" w:hAnsi="Georgia"/>
                <w:color w:val="000000" w:themeColor="text1"/>
                <w:sz w:val="36"/>
                <w:szCs w:val="36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 xml:space="preserve">≠0,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 w:themeColor="text1"/>
                      <w:sz w:val="36"/>
                      <w:szCs w:val="36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color w:val="000000" w:themeColor="text1"/>
                      <w:sz w:val="36"/>
                      <w:szCs w:val="36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 w:themeColor="text1"/>
                  <w:sz w:val="36"/>
                  <w:szCs w:val="36"/>
                </w:rPr>
                <m:t>=0</m:t>
              </m:r>
            </m:oMath>
          </w:p>
          <w:p w14:paraId="17E6E66C" w14:textId="77777777" w:rsidR="006456EB" w:rsidRPr="00167ACA" w:rsidRDefault="00000000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≠0</m:t>
                </m:r>
              </m:oMath>
            </m:oMathPara>
          </w:p>
        </w:tc>
      </w:tr>
      <w:tr w:rsidR="006456EB" w:rsidRPr="00167ACA" w14:paraId="21A2A3CA" w14:textId="77777777" w:rsidTr="008B4544">
        <w:tc>
          <w:tcPr>
            <w:tcW w:w="1670" w:type="dxa"/>
          </w:tcPr>
          <w:p w14:paraId="187DD76D" w14:textId="77777777" w:rsidR="006456EB" w:rsidRPr="00167ACA" w:rsidRDefault="006456EB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Case 5</w:t>
            </w:r>
          </w:p>
        </w:tc>
        <w:tc>
          <w:tcPr>
            <w:tcW w:w="7544" w:type="dxa"/>
          </w:tcPr>
          <w:p w14:paraId="2EBE1CE2" w14:textId="77777777" w:rsidR="006456EB" w:rsidRPr="00167ACA" w:rsidRDefault="006456EB" w:rsidP="008B4544">
            <w:pPr>
              <w:pStyle w:val="ListeParagraf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trend in VAR</w:t>
            </w:r>
          </w:p>
          <w:p w14:paraId="4E66CAFD" w14:textId="77777777" w:rsidR="006456EB" w:rsidRPr="00167ACA" w:rsidRDefault="006456EB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sz w:val="36"/>
                <w:szCs w:val="36"/>
              </w:rPr>
            </w:pPr>
            <w:r w:rsidRPr="00167ACA">
              <w:rPr>
                <w:rFonts w:ascii="Georgia" w:hAnsi="Georgia"/>
                <w:sz w:val="36"/>
                <w:szCs w:val="36"/>
              </w:rPr>
              <w:t>Intercept and quadratic trend in CE</w:t>
            </w:r>
          </w:p>
        </w:tc>
        <w:tc>
          <w:tcPr>
            <w:tcW w:w="3265" w:type="dxa"/>
          </w:tcPr>
          <w:p w14:paraId="58863149" w14:textId="77777777" w:rsidR="006456EB" w:rsidRPr="00167ACA" w:rsidRDefault="00000000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color w:val="000000" w:themeColor="text1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γ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1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>≠0</m:t>
                </m:r>
              </m:oMath>
            </m:oMathPara>
          </w:p>
          <w:p w14:paraId="2F1DB482" w14:textId="77777777" w:rsidR="006456EB" w:rsidRPr="00167ACA" w:rsidRDefault="00000000" w:rsidP="008B4544">
            <w:pPr>
              <w:pStyle w:val="ListeParagraf"/>
              <w:spacing w:line="360" w:lineRule="auto"/>
              <w:ind w:left="0"/>
              <w:rPr>
                <w:rFonts w:ascii="Georgia" w:hAnsi="Georgia"/>
                <w:sz w:val="36"/>
                <w:szCs w:val="36"/>
              </w:rPr>
            </w:pPr>
            <m:oMathPara>
              <m:oMathParaPr>
                <m:jc m:val="left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color w:val="000000" w:themeColor="text1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000000" w:themeColor="text1"/>
                        <w:sz w:val="36"/>
                        <w:szCs w:val="36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color w:val="000000" w:themeColor="text1"/>
                    <w:sz w:val="36"/>
                    <w:szCs w:val="36"/>
                  </w:rPr>
                  <m:t xml:space="preserve">≠0, 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color w:val="FF0000"/>
                        <w:sz w:val="36"/>
                        <w:szCs w:val="36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color w:val="FF0000"/>
                        <w:sz w:val="36"/>
                        <w:szCs w:val="36"/>
                      </w:rPr>
                      <m:t>β</m:t>
                    </m:r>
                  </m:e>
                  <m:sub>
                    <m:r>
                      <w:rPr>
                        <w:rFonts w:ascii="Cambria Math" w:hAnsi="Cambria Math"/>
                        <w:color w:val="FF0000"/>
                        <w:sz w:val="36"/>
                        <w:szCs w:val="36"/>
                      </w:rPr>
                      <m:t>2</m:t>
                    </m:r>
                  </m:sub>
                </m:sSub>
                <m:r>
                  <w:rPr>
                    <w:rFonts w:ascii="Cambria Math" w:hAnsi="Cambria Math"/>
                    <w:color w:val="FF0000"/>
                    <w:sz w:val="36"/>
                    <w:szCs w:val="36"/>
                  </w:rPr>
                  <m:t>≠0</m:t>
                </m:r>
              </m:oMath>
            </m:oMathPara>
          </w:p>
        </w:tc>
      </w:tr>
    </w:tbl>
    <w:p w14:paraId="7CF245F4" w14:textId="77777777" w:rsidR="009A3120" w:rsidRPr="00507DA3" w:rsidRDefault="009A3120" w:rsidP="009A3120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Application procedure</w:t>
      </w:r>
    </w:p>
    <w:p w14:paraId="041F1C7D" w14:textId="0A557A4C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1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Testing the order of integration of the variables</w:t>
      </w:r>
    </w:p>
    <w:p w14:paraId="38949FAF" w14:textId="470CC446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2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Determine the appropriate VAR model</w:t>
      </w:r>
    </w:p>
    <w:p w14:paraId="38BEBFDC" w14:textId="59BD18AE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3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Choose the model for deterministic component</w:t>
      </w:r>
    </w:p>
    <w:p w14:paraId="3350D7FE" w14:textId="77777777" w:rsidR="00B9398D" w:rsidRDefault="00B9398D" w:rsidP="00B9398D">
      <w:pPr>
        <w:pStyle w:val="ListeParagraf"/>
        <w:spacing w:line="480" w:lineRule="auto"/>
        <w:ind w:firstLine="720"/>
        <w:rPr>
          <w:rFonts w:ascii="Georgia" w:hAnsi="Georgia"/>
          <w:sz w:val="40"/>
          <w:szCs w:val="40"/>
        </w:rPr>
      </w:pPr>
      <w:r w:rsidRPr="00B9398D">
        <w:rPr>
          <w:rFonts w:ascii="Georgia" w:hAnsi="Georgia"/>
          <w:sz w:val="40"/>
          <w:szCs w:val="40"/>
          <w:highlight w:val="lightGray"/>
        </w:rPr>
        <w:t>Model-2: Restricted Constant</w:t>
      </w:r>
    </w:p>
    <w:p w14:paraId="3F7B0856" w14:textId="77777777" w:rsidR="00B9398D" w:rsidRDefault="00B9398D" w:rsidP="00B9398D">
      <w:pPr>
        <w:pStyle w:val="ListeParagraf"/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=α(β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 xml:space="preserve"> 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)+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sz w:val="36"/>
            <w:szCs w:val="36"/>
          </w:rPr>
          <m:t>+…+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p-1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u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</m:oMath>
    </w:p>
    <w:p w14:paraId="67A8C2F1" w14:textId="77777777" w:rsidR="00B9398D" w:rsidRDefault="00B9398D" w:rsidP="00B9398D">
      <w:pPr>
        <w:pStyle w:val="ListeParagraf"/>
        <w:spacing w:line="480" w:lineRule="auto"/>
        <w:ind w:firstLine="720"/>
        <w:rPr>
          <w:rFonts w:ascii="Georgia" w:hAnsi="Georgia"/>
          <w:sz w:val="40"/>
          <w:szCs w:val="40"/>
        </w:rPr>
      </w:pPr>
      <w:r w:rsidRPr="00B9398D">
        <w:rPr>
          <w:rFonts w:ascii="Georgia" w:hAnsi="Georgia"/>
          <w:sz w:val="40"/>
          <w:szCs w:val="40"/>
          <w:highlight w:val="lightGray"/>
        </w:rPr>
        <w:t>Model-4: Restricted Trend</w:t>
      </w:r>
    </w:p>
    <w:p w14:paraId="504B75E3" w14:textId="77777777" w:rsidR="00B9398D" w:rsidRDefault="00B9398D" w:rsidP="00B9398D">
      <w:pPr>
        <w:pStyle w:val="ListeParagraf"/>
        <w:spacing w:line="480" w:lineRule="auto"/>
        <w:rPr>
          <w:rFonts w:ascii="Georgia" w:hAnsi="Georgia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=α(β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FF0000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FF0000"/>
                <w:sz w:val="36"/>
                <w:szCs w:val="36"/>
              </w:rPr>
              <m:t>β</m:t>
            </m:r>
          </m:e>
          <m:sub>
            <m:r>
              <w:rPr>
                <w:rFonts w:ascii="Cambria Math" w:hAnsi="Cambria Math"/>
                <w:color w:val="FF0000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color w:val="FF0000"/>
            <w:sz w:val="36"/>
            <w:szCs w:val="36"/>
          </w:rPr>
          <m:t>t</m:t>
        </m:r>
        <m:r>
          <w:rPr>
            <w:rFonts w:ascii="Cambria Math" w:hAnsi="Cambria Math"/>
            <w:color w:val="000000" w:themeColor="text1"/>
            <w:sz w:val="36"/>
            <w:szCs w:val="36"/>
          </w:rPr>
          <m:t>)+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t-1</m:t>
            </m:r>
          </m:sub>
        </m:sSub>
        <m:r>
          <w:rPr>
            <w:rFonts w:ascii="Cambria Math" w:hAnsi="Cambria Math"/>
            <w:sz w:val="36"/>
            <w:szCs w:val="36"/>
          </w:rPr>
          <m:t>+…+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A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p-1</m:t>
            </m:r>
          </m:sub>
        </m:sSub>
        <m:r>
          <w:rPr>
            <w:rFonts w:ascii="Cambria Math" w:hAnsi="Cambria Math"/>
            <w:sz w:val="36"/>
            <w:szCs w:val="36"/>
          </w:rPr>
          <m:t>Δ</m:t>
        </m:r>
        <m:sSub>
          <m:sSubPr>
            <m:ctrlPr>
              <w:rPr>
                <w:rFonts w:ascii="Cambria Math" w:hAnsi="Cambria Math"/>
                <w:i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sz w:val="36"/>
                <w:szCs w:val="36"/>
              </w:rPr>
              <m:t>y</m:t>
            </m:r>
          </m:e>
          <m:sub>
            <m:r>
              <w:rPr>
                <w:rFonts w:ascii="Cambria Math" w:hAnsi="Cambria Math"/>
                <w:sz w:val="36"/>
                <w:szCs w:val="36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γ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0</m:t>
            </m:r>
          </m:sub>
        </m:sSub>
        <m:r>
          <w:rPr>
            <w:rFonts w:ascii="Cambria Math" w:hAnsi="Cambria Math"/>
            <w:color w:val="000000" w:themeColor="text1"/>
            <w:sz w:val="36"/>
            <w:szCs w:val="36"/>
          </w:rPr>
          <m:t>+</m:t>
        </m:r>
        <m:sSub>
          <m:sSubPr>
            <m:ctrlPr>
              <w:rPr>
                <w:rFonts w:ascii="Cambria Math" w:hAnsi="Cambria Math"/>
                <w:i/>
                <w:color w:val="000000" w:themeColor="text1"/>
                <w:sz w:val="36"/>
                <w:szCs w:val="36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u</m:t>
            </m:r>
          </m:e>
          <m:sub>
            <m:r>
              <w:rPr>
                <w:rFonts w:ascii="Cambria Math" w:hAnsi="Cambria Math"/>
                <w:color w:val="000000" w:themeColor="text1"/>
                <w:sz w:val="36"/>
                <w:szCs w:val="36"/>
              </w:rPr>
              <m:t>t</m:t>
            </m:r>
          </m:sub>
        </m:sSub>
      </m:oMath>
    </w:p>
    <w:p w14:paraId="08D3391C" w14:textId="37E9D163" w:rsidR="006456EB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4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Test the number of co-integration vector</w:t>
      </w:r>
    </w:p>
    <w:p w14:paraId="72728036" w14:textId="77777777" w:rsidR="00357D92" w:rsidRDefault="006456EB" w:rsidP="00B9398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Step </w:t>
      </w:r>
      <w:proofErr w:type="gramStart"/>
      <w:r>
        <w:rPr>
          <w:rFonts w:ascii="Georgia" w:hAnsi="Georgia"/>
          <w:sz w:val="40"/>
          <w:szCs w:val="40"/>
        </w:rPr>
        <w:t>5</w:t>
      </w:r>
      <w:r w:rsidR="003C46FD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:</w:t>
      </w:r>
      <w:proofErr w:type="gramEnd"/>
      <w:r>
        <w:rPr>
          <w:rFonts w:ascii="Georgia" w:hAnsi="Georgia"/>
          <w:sz w:val="40"/>
          <w:szCs w:val="40"/>
        </w:rPr>
        <w:t xml:space="preserve"> Proceed with the correct case</w:t>
      </w:r>
      <w:r w:rsidR="00357D92">
        <w:rPr>
          <w:rFonts w:ascii="Georgia" w:hAnsi="Georgia"/>
          <w:sz w:val="40"/>
          <w:szCs w:val="40"/>
        </w:rPr>
        <w:t xml:space="preserve"> for inferences</w:t>
      </w:r>
      <w:r>
        <w:rPr>
          <w:rFonts w:ascii="Georgia" w:hAnsi="Georgia"/>
          <w:sz w:val="40"/>
          <w:szCs w:val="40"/>
        </w:rPr>
        <w:t>.</w:t>
      </w:r>
    </w:p>
    <w:p w14:paraId="53B18D3C" w14:textId="77777777" w:rsidR="00357D92" w:rsidRPr="00507DA3" w:rsidRDefault="00357D92" w:rsidP="00357D92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Inferences</w:t>
      </w:r>
    </w:p>
    <w:p w14:paraId="5D840864" w14:textId="77777777" w:rsidR="00357D92" w:rsidRPr="00634A1E" w:rsidRDefault="00357D92" w:rsidP="00357D92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sz w:val="40"/>
          <w:szCs w:val="40"/>
        </w:rPr>
        <w:t>Case 1:</w:t>
      </w:r>
      <w:r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Π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has a full rank (r=p)</w:t>
      </w:r>
    </w:p>
    <w:p w14:paraId="2D42DD1D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  <w:t xml:space="preserve">The all variables in </w:t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/>
                <w:color w:val="000000" w:themeColor="text1"/>
                <w:sz w:val="40"/>
                <w:szCs w:val="40"/>
              </w:rPr>
              <m:t>t</m:t>
            </m:r>
          </m:sub>
        </m:sSub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are stationary</w:t>
      </w:r>
      <w:r>
        <w:rPr>
          <w:rFonts w:ascii="Georgia" w:hAnsi="Georgia"/>
          <w:color w:val="000000" w:themeColor="text1"/>
          <w:sz w:val="40"/>
          <w:szCs w:val="40"/>
        </w:rPr>
        <w:t>.</w:t>
      </w:r>
    </w:p>
    <w:p w14:paraId="792973E1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  <w:t>VAR models in level can be used.</w:t>
      </w:r>
    </w:p>
    <w:p w14:paraId="464F707B" w14:textId="77777777" w:rsidR="00357D92" w:rsidRPr="00634A1E" w:rsidRDefault="00357D92" w:rsidP="00357D92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sz w:val="40"/>
          <w:szCs w:val="40"/>
        </w:rPr>
        <w:t>Case 2:</w:t>
      </w:r>
      <w:r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Π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has a </w:t>
      </w:r>
      <w:r>
        <w:rPr>
          <w:rFonts w:ascii="Georgia" w:hAnsi="Georgia"/>
          <w:color w:val="000000" w:themeColor="text1"/>
          <w:sz w:val="40"/>
          <w:szCs w:val="40"/>
        </w:rPr>
        <w:t>zero</w:t>
      </w:r>
      <w:r w:rsidRPr="00634A1E">
        <w:rPr>
          <w:rFonts w:ascii="Georgia" w:hAnsi="Georgia"/>
          <w:color w:val="000000" w:themeColor="text1"/>
          <w:sz w:val="40"/>
          <w:szCs w:val="40"/>
        </w:rPr>
        <w:t xml:space="preserve"> rank (r=</w:t>
      </w:r>
      <w:r>
        <w:rPr>
          <w:rFonts w:ascii="Georgia" w:hAnsi="Georgia"/>
          <w:color w:val="000000" w:themeColor="text1"/>
          <w:sz w:val="40"/>
          <w:szCs w:val="40"/>
        </w:rPr>
        <w:t>0</w:t>
      </w:r>
      <w:r w:rsidRPr="00634A1E">
        <w:rPr>
          <w:rFonts w:ascii="Georgia" w:hAnsi="Georgia"/>
          <w:color w:val="000000" w:themeColor="text1"/>
          <w:sz w:val="40"/>
          <w:szCs w:val="40"/>
        </w:rPr>
        <w:t>)</w:t>
      </w:r>
    </w:p>
    <w:p w14:paraId="709AEE2E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>
        <w:rPr>
          <w:rFonts w:ascii="Georgia" w:hAnsi="Georgia"/>
          <w:color w:val="000000" w:themeColor="text1"/>
          <w:sz w:val="40"/>
          <w:szCs w:val="40"/>
        </w:rPr>
        <w:t xml:space="preserve">There </w:t>
      </w:r>
      <w:proofErr w:type="gramStart"/>
      <w:r>
        <w:rPr>
          <w:rFonts w:ascii="Georgia" w:hAnsi="Georgia"/>
          <w:color w:val="000000" w:themeColor="text1"/>
          <w:sz w:val="40"/>
          <w:szCs w:val="40"/>
        </w:rPr>
        <w:t>are</w:t>
      </w:r>
      <w:proofErr w:type="gramEnd"/>
      <w:r>
        <w:rPr>
          <w:rFonts w:ascii="Georgia" w:hAnsi="Georgia"/>
          <w:color w:val="000000" w:themeColor="text1"/>
          <w:sz w:val="40"/>
          <w:szCs w:val="40"/>
        </w:rPr>
        <w:t xml:space="preserve"> no co-integration relation.</w:t>
      </w:r>
    </w:p>
    <w:p w14:paraId="02B05034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  <w:t xml:space="preserve">VAR models in </w:t>
      </w:r>
      <w:r>
        <w:rPr>
          <w:rFonts w:ascii="Georgia" w:hAnsi="Georgia"/>
          <w:color w:val="000000" w:themeColor="text1"/>
          <w:sz w:val="40"/>
          <w:szCs w:val="40"/>
        </w:rPr>
        <w:t>differences</w:t>
      </w:r>
      <w:r w:rsidRPr="00634A1E">
        <w:rPr>
          <w:rFonts w:ascii="Georgia" w:hAnsi="Georgia"/>
          <w:color w:val="000000" w:themeColor="text1"/>
          <w:sz w:val="40"/>
          <w:szCs w:val="40"/>
        </w:rPr>
        <w:t xml:space="preserve"> can be used.</w:t>
      </w:r>
    </w:p>
    <w:p w14:paraId="4101872C" w14:textId="77777777" w:rsidR="00357D92" w:rsidRPr="00634A1E" w:rsidRDefault="00357D92" w:rsidP="00357D92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sz w:val="40"/>
          <w:szCs w:val="40"/>
        </w:rPr>
        <w:t>Case 3:</w:t>
      </w:r>
      <w:r>
        <w:rPr>
          <w:rFonts w:ascii="Georgia" w:hAnsi="Georgia"/>
          <w:sz w:val="40"/>
          <w:szCs w:val="40"/>
        </w:rPr>
        <w:tab/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Π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 xml:space="preserve"> has a </w:t>
      </w:r>
      <w:r>
        <w:rPr>
          <w:rFonts w:ascii="Georgia" w:hAnsi="Georgia"/>
          <w:color w:val="000000" w:themeColor="text1"/>
          <w:sz w:val="40"/>
          <w:szCs w:val="40"/>
        </w:rPr>
        <w:t>reduced</w:t>
      </w:r>
      <w:r w:rsidRPr="00634A1E">
        <w:rPr>
          <w:rFonts w:ascii="Georgia" w:hAnsi="Georgia"/>
          <w:color w:val="000000" w:themeColor="text1"/>
          <w:sz w:val="40"/>
          <w:szCs w:val="40"/>
        </w:rPr>
        <w:t xml:space="preserve"> rank (</w:t>
      </w:r>
      <m:oMath>
        <m:r>
          <w:rPr>
            <w:rFonts w:ascii="Cambria Math" w:hAnsi="Cambria Math"/>
            <w:color w:val="000000" w:themeColor="text1"/>
            <w:sz w:val="40"/>
            <w:szCs w:val="40"/>
          </w:rPr>
          <m:t>0&lt;</m:t>
        </m:r>
        <m:r>
          <w:rPr>
            <w:rFonts w:ascii="Cambria Math" w:hAnsi="Cambria Math"/>
            <w:sz w:val="40"/>
            <w:szCs w:val="40"/>
          </w:rPr>
          <m:t>r≤p-1</m:t>
        </m:r>
      </m:oMath>
      <w:r w:rsidRPr="00634A1E">
        <w:rPr>
          <w:rFonts w:ascii="Georgia" w:hAnsi="Georgia"/>
          <w:color w:val="000000" w:themeColor="text1"/>
          <w:sz w:val="40"/>
          <w:szCs w:val="40"/>
        </w:rPr>
        <w:t>)</w:t>
      </w:r>
    </w:p>
    <w:p w14:paraId="72AB8A3C" w14:textId="77777777" w:rsidR="00357D92" w:rsidRPr="00634A1E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000000" w:themeColor="text1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>
        <w:rPr>
          <w:rFonts w:ascii="Georgia" w:hAnsi="Georgia"/>
          <w:color w:val="000000" w:themeColor="text1"/>
          <w:sz w:val="40"/>
          <w:szCs w:val="40"/>
        </w:rPr>
        <w:t xml:space="preserve">There are </w:t>
      </w:r>
      <m:oMath>
        <m:r>
          <w:rPr>
            <w:rFonts w:ascii="Cambria Math" w:hAnsi="Cambria Math"/>
            <w:sz w:val="40"/>
            <w:szCs w:val="40"/>
          </w:rPr>
          <m:t>r</m:t>
        </m:r>
      </m:oMath>
      <w:r>
        <w:rPr>
          <w:rFonts w:ascii="Georgia" w:hAnsi="Georgia"/>
          <w:color w:val="000000" w:themeColor="text1"/>
          <w:sz w:val="40"/>
          <w:szCs w:val="40"/>
        </w:rPr>
        <w:t xml:space="preserve"> co-integration relation.</w:t>
      </w:r>
    </w:p>
    <w:p w14:paraId="39E31C2E" w14:textId="77777777" w:rsidR="00357D92" w:rsidRDefault="00357D92" w:rsidP="00357D92">
      <w:pPr>
        <w:pStyle w:val="ListeParagraf"/>
        <w:spacing w:line="480" w:lineRule="auto"/>
        <w:ind w:left="709"/>
        <w:rPr>
          <w:rFonts w:ascii="Georgia" w:hAnsi="Georgia"/>
          <w:color w:val="FF0000"/>
          <w:sz w:val="40"/>
          <w:szCs w:val="40"/>
        </w:rPr>
      </w:pP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 w:rsidRPr="00634A1E">
        <w:rPr>
          <w:rFonts w:ascii="Georgia" w:hAnsi="Georgia"/>
          <w:color w:val="000000" w:themeColor="text1"/>
          <w:sz w:val="40"/>
          <w:szCs w:val="40"/>
        </w:rPr>
        <w:tab/>
      </w:r>
      <w:r>
        <w:rPr>
          <w:rFonts w:ascii="Georgia" w:hAnsi="Georgia"/>
          <w:color w:val="000000" w:themeColor="text1"/>
          <w:sz w:val="40"/>
          <w:szCs w:val="40"/>
        </w:rPr>
        <w:t xml:space="preserve">Estimate VECM model for </w:t>
      </w:r>
      <m:oMath>
        <m:r>
          <w:rPr>
            <w:rFonts w:ascii="Cambria Math" w:hAnsi="Cambria Math"/>
            <w:color w:val="FF0000"/>
            <w:sz w:val="40"/>
            <w:szCs w:val="40"/>
          </w:rPr>
          <m:t>αβ'</m:t>
        </m:r>
      </m:oMath>
    </w:p>
    <w:p w14:paraId="72430735" w14:textId="25F2C3FD" w:rsidR="00B9398D" w:rsidRPr="00B9398D" w:rsidRDefault="00B9398D" w:rsidP="00B9398D">
      <w:pPr>
        <w:pStyle w:val="ListeParagraf"/>
        <w:keepNext/>
        <w:shd w:val="clear" w:color="auto" w:fill="DBE5F1"/>
        <w:ind w:left="0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Johansen-Break</w:t>
      </w:r>
    </w:p>
    <w:p w14:paraId="77896E77" w14:textId="77777777" w:rsidR="006456EB" w:rsidRDefault="006456EB" w:rsidP="00B9398D">
      <w:pPr>
        <w:spacing w:after="0" w:line="240" w:lineRule="auto"/>
        <w:rPr>
          <w:rFonts w:ascii="Georgia" w:hAnsi="Georgia"/>
          <w:sz w:val="40"/>
          <w:szCs w:val="40"/>
        </w:rPr>
      </w:pPr>
    </w:p>
    <w:p w14:paraId="1EBB7F72" w14:textId="4E3D6E3F" w:rsidR="00B9398D" w:rsidRPr="003C46FD" w:rsidRDefault="00B9398D" w:rsidP="00ED00FF">
      <w:pPr>
        <w:pStyle w:val="ListeParagraf"/>
        <w:numPr>
          <w:ilvl w:val="0"/>
          <w:numId w:val="1"/>
        </w:numPr>
        <w:spacing w:line="480" w:lineRule="auto"/>
        <w:ind w:left="0" w:firstLine="284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</w:rPr>
        <w:t xml:space="preserve">Inoue (1996) and Johansen, </w:t>
      </w:r>
      <w:proofErr w:type="spellStart"/>
      <w:r w:rsidRPr="003C46FD">
        <w:rPr>
          <w:rFonts w:ascii="Georgia" w:hAnsi="Georgia"/>
          <w:sz w:val="44"/>
          <w:szCs w:val="44"/>
        </w:rPr>
        <w:t>Masconi</w:t>
      </w:r>
      <w:proofErr w:type="spellEnd"/>
      <w:r w:rsidRPr="003C46FD">
        <w:rPr>
          <w:rFonts w:ascii="Georgia" w:hAnsi="Georgia"/>
          <w:sz w:val="44"/>
          <w:szCs w:val="44"/>
        </w:rPr>
        <w:t xml:space="preserve"> &amp; Nilsen (2000)</w:t>
      </w:r>
    </w:p>
    <w:p w14:paraId="42DF166D" w14:textId="0991441E" w:rsidR="009C273D" w:rsidRPr="003C46FD" w:rsidRDefault="009C273D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>Model-2: Restricted Constant with Break</w:t>
      </w:r>
    </w:p>
    <w:p w14:paraId="50A6CDA1" w14:textId="77777777" w:rsidR="003C46FD" w:rsidRPr="003C46FD" w:rsidRDefault="009C273D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 xml:space="preserve"> 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0</m:t>
                </m:r>
              </m:sub>
            </m:sSub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036C28CC" w14:textId="5486C0FF" w:rsidR="009C273D" w:rsidRPr="003C46FD" w:rsidRDefault="009C273D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m:oMathPara>
        <m:oMath>
          <m:r>
            <w:rPr>
              <w:rFonts w:ascii="Cambria Math" w:hAnsi="Cambria Math"/>
              <w:color w:val="FF0000"/>
              <w:sz w:val="44"/>
              <w:szCs w:val="44"/>
            </w:rPr>
            <m:t>dD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6765BB60" w14:textId="24B85DAC" w:rsidR="009C273D" w:rsidRPr="003C46FD" w:rsidRDefault="009C273D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>Model-4: Restricted Tren</w:t>
      </w:r>
      <w:r w:rsidR="00ED00FF" w:rsidRPr="003C46FD">
        <w:rPr>
          <w:rFonts w:ascii="Georgia" w:hAnsi="Georgia"/>
          <w:sz w:val="44"/>
          <w:szCs w:val="44"/>
          <w:highlight w:val="lightGray"/>
        </w:rPr>
        <w:t>d with Break</w:t>
      </w:r>
    </w:p>
    <w:p w14:paraId="583AF4B1" w14:textId="77777777" w:rsidR="003C46FD" w:rsidRPr="003C46FD" w:rsidRDefault="009C273D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1</m:t>
                </m:r>
              </m:sub>
            </m:sSub>
            <m:r>
              <w:rPr>
                <w:rFonts w:ascii="Cambria Math" w:hAnsi="Cambria Math"/>
                <w:color w:val="FF0000"/>
                <w:sz w:val="44"/>
                <w:szCs w:val="44"/>
              </w:rPr>
              <m:t>t</m:t>
            </m:r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44D24497" w14:textId="39965B57" w:rsidR="009C273D" w:rsidRPr="003C46FD" w:rsidRDefault="00000000" w:rsidP="00ED00FF">
      <w:pPr>
        <w:pStyle w:val="ListeParagraf"/>
        <w:spacing w:line="480" w:lineRule="auto"/>
        <w:ind w:left="0"/>
        <w:rPr>
          <w:rFonts w:ascii="Georgia" w:hAnsi="Georgia"/>
          <w:sz w:val="44"/>
          <w:szCs w:val="4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γ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0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D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D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t</m:t>
              </m:r>
            </m:sub>
          </m:sSub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37C0C8D3" w14:textId="7A39F185" w:rsidR="00ED00FF" w:rsidRPr="00B9398D" w:rsidRDefault="00ED00FF" w:rsidP="00ED00FF">
      <w:pPr>
        <w:pStyle w:val="ListeParagraf"/>
        <w:keepNext/>
        <w:shd w:val="clear" w:color="auto" w:fill="DBE5F1"/>
        <w:ind w:left="0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Johansen-Fourier</w:t>
      </w:r>
    </w:p>
    <w:p w14:paraId="79E52429" w14:textId="77777777" w:rsidR="00ED00FF" w:rsidRDefault="00ED00FF" w:rsidP="00ED00FF">
      <w:pPr>
        <w:spacing w:after="0" w:line="240" w:lineRule="auto"/>
        <w:rPr>
          <w:rFonts w:ascii="Georgia" w:hAnsi="Georgia"/>
          <w:sz w:val="40"/>
          <w:szCs w:val="40"/>
        </w:rPr>
      </w:pPr>
    </w:p>
    <w:p w14:paraId="04D8DEB1" w14:textId="70274F69" w:rsidR="003C46FD" w:rsidRPr="003C46FD" w:rsidRDefault="003C46FD" w:rsidP="003C46FD">
      <w:pPr>
        <w:pStyle w:val="ListeParagraf"/>
        <w:numPr>
          <w:ilvl w:val="0"/>
          <w:numId w:val="1"/>
        </w:numPr>
        <w:spacing w:line="480" w:lineRule="auto"/>
        <w:ind w:left="0" w:firstLine="284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</w:rPr>
        <w:t xml:space="preserve">Pascalau, Lee, </w:t>
      </w:r>
      <w:proofErr w:type="spellStart"/>
      <w:r w:rsidRPr="003C46FD">
        <w:rPr>
          <w:rFonts w:ascii="Georgia" w:hAnsi="Georgia"/>
          <w:sz w:val="44"/>
          <w:szCs w:val="44"/>
        </w:rPr>
        <w:t>Nazlıoğlu</w:t>
      </w:r>
      <w:proofErr w:type="spellEnd"/>
      <w:r w:rsidRPr="003C46FD">
        <w:rPr>
          <w:rFonts w:ascii="Georgia" w:hAnsi="Georgia"/>
          <w:sz w:val="44"/>
          <w:szCs w:val="44"/>
        </w:rPr>
        <w:t>, Lu (2022)</w:t>
      </w:r>
    </w:p>
    <w:p w14:paraId="03345A86" w14:textId="6AF400EC" w:rsidR="00ED00FF" w:rsidRPr="003C46FD" w:rsidRDefault="00ED00FF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 xml:space="preserve">Model-2: Restricted Constant with </w:t>
      </w:r>
      <w:r w:rsidR="00385E0D" w:rsidRPr="003C46FD">
        <w:rPr>
          <w:rFonts w:ascii="Georgia" w:hAnsi="Georgia"/>
          <w:sz w:val="44"/>
          <w:szCs w:val="44"/>
          <w:highlight w:val="lightGray"/>
        </w:rPr>
        <w:t>Fourier</w:t>
      </w:r>
    </w:p>
    <w:p w14:paraId="1D1F23E0" w14:textId="77777777" w:rsidR="00385E0D" w:rsidRPr="003C46FD" w:rsidRDefault="00ED00FF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 xml:space="preserve"> 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0</m:t>
                </m:r>
              </m:sub>
            </m:sSub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0A8187DF" w14:textId="0F2FCAE1" w:rsidR="00ED00FF" w:rsidRPr="003C46FD" w:rsidRDefault="00000000" w:rsidP="00ED00FF">
      <w:pPr>
        <w:pStyle w:val="ListeParagraf"/>
        <w:spacing w:line="480" w:lineRule="auto"/>
        <w:ind w:left="0"/>
        <w:rPr>
          <w:rFonts w:ascii="Georgia" w:hAnsi="Georgia"/>
          <w:sz w:val="44"/>
          <w:szCs w:val="4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sin</m:t>
          </m:r>
          <m:d>
            <m:d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d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2πkt/T</m:t>
              </m:r>
            </m:e>
          </m:d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</m:t>
              </m:r>
            </m:sub>
          </m:sSub>
          <m:func>
            <m:funcPr>
              <m:ctrlPr>
                <w:rPr>
                  <w:rFonts w:ascii="Cambria Math" w:hAnsi="Cambria Math"/>
                  <w:color w:val="FF0000"/>
                  <w:sz w:val="44"/>
                  <w:szCs w:val="4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FF0000"/>
                  <w:sz w:val="44"/>
                  <w:szCs w:val="44"/>
                </w:rPr>
                <m:t>cos</m:t>
              </m:r>
            </m:fName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(2πkt/T)</m:t>
              </m:r>
            </m:e>
          </m:func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26462A8A" w14:textId="79A1EF03" w:rsidR="00ED00FF" w:rsidRPr="003C46FD" w:rsidRDefault="00ED00FF" w:rsidP="00ED00FF">
      <w:pPr>
        <w:pStyle w:val="ListeParagraf"/>
        <w:spacing w:line="480" w:lineRule="auto"/>
        <w:ind w:left="0" w:firstLine="720"/>
        <w:rPr>
          <w:rFonts w:ascii="Georgia" w:hAnsi="Georgia"/>
          <w:sz w:val="44"/>
          <w:szCs w:val="44"/>
        </w:rPr>
      </w:pPr>
      <w:r w:rsidRPr="003C46FD">
        <w:rPr>
          <w:rFonts w:ascii="Georgia" w:hAnsi="Georgia"/>
          <w:sz w:val="44"/>
          <w:szCs w:val="44"/>
          <w:highlight w:val="lightGray"/>
        </w:rPr>
        <w:t xml:space="preserve">Model-4: Restricted Trend with </w:t>
      </w:r>
      <w:r w:rsidR="00385E0D" w:rsidRPr="003C46FD">
        <w:rPr>
          <w:rFonts w:ascii="Georgia" w:hAnsi="Georgia"/>
          <w:sz w:val="44"/>
          <w:szCs w:val="44"/>
          <w:highlight w:val="lightGray"/>
        </w:rPr>
        <w:t>Fourier</w:t>
      </w:r>
    </w:p>
    <w:p w14:paraId="29D67F13" w14:textId="77777777" w:rsidR="00385E0D" w:rsidRPr="003C46FD" w:rsidRDefault="00ED00FF" w:rsidP="00ED00FF">
      <w:pPr>
        <w:pStyle w:val="ListeParagraf"/>
        <w:spacing w:line="480" w:lineRule="auto"/>
        <w:ind w:left="0"/>
        <w:rPr>
          <w:rFonts w:ascii="Georgia" w:hAnsi="Georgia"/>
          <w:color w:val="000000" w:themeColor="text1"/>
          <w:sz w:val="44"/>
          <w:szCs w:val="44"/>
        </w:rPr>
      </w:pPr>
      <w:r w:rsidRPr="003C46FD">
        <w:rPr>
          <w:rFonts w:ascii="Georgia" w:hAnsi="Georgia"/>
          <w:color w:val="000000" w:themeColor="text1"/>
          <w:sz w:val="44"/>
          <w:szCs w:val="44"/>
        </w:rPr>
        <w:tab/>
      </w:r>
      <m:oMath>
        <m:sSub>
          <m:sSub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Δy</m:t>
            </m:r>
          </m:e>
          <m: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t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=α</m:t>
        </m:r>
        <m:d>
          <m:dPr>
            <m:ctrlPr>
              <w:rPr>
                <w:rFonts w:ascii="Cambria Math" w:hAnsi="Cambria Math"/>
                <w:i/>
                <w:color w:val="000000" w:themeColor="text1"/>
                <w:sz w:val="44"/>
                <w:szCs w:val="44"/>
              </w:rPr>
            </m:ctrlPr>
          </m:dPr>
          <m:e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β</m:t>
            </m:r>
            <m:sSub>
              <m:sSubPr>
                <m:ctrlPr>
                  <w:rPr>
                    <w:rFonts w:ascii="Cambria Math" w:hAnsi="Cambria Math"/>
                    <w:i/>
                    <w:color w:val="000000" w:themeColor="text1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y</m:t>
                </m:r>
              </m:e>
              <m:sub>
                <m:r>
                  <w:rPr>
                    <w:rFonts w:ascii="Cambria Math" w:hAnsi="Cambria Math"/>
                    <w:color w:val="000000" w:themeColor="text1"/>
                    <w:sz w:val="44"/>
                    <w:szCs w:val="44"/>
                  </w:rPr>
                  <m:t>t-1</m:t>
                </m:r>
              </m:sub>
            </m:sSub>
            <m:r>
              <w:rPr>
                <w:rFonts w:ascii="Cambria Math" w:hAnsi="Cambria Math"/>
                <w:color w:val="000000" w:themeColor="text1"/>
                <w:sz w:val="44"/>
                <w:szCs w:val="4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color w:val="FF0000"/>
                    <w:sz w:val="44"/>
                    <w:szCs w:val="44"/>
                  </w:rPr>
                </m:ctrlPr>
              </m:sSubPr>
              <m:e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β</m:t>
                </m:r>
              </m:e>
              <m:sub>
                <m:r>
                  <w:rPr>
                    <w:rFonts w:ascii="Cambria Math" w:hAnsi="Cambria Math"/>
                    <w:color w:val="FF0000"/>
                    <w:sz w:val="44"/>
                    <w:szCs w:val="44"/>
                  </w:rPr>
                  <m:t>1</m:t>
                </m:r>
              </m:sub>
            </m:sSub>
            <m:r>
              <w:rPr>
                <w:rFonts w:ascii="Cambria Math" w:hAnsi="Cambria Math"/>
                <w:color w:val="FF0000"/>
                <w:sz w:val="44"/>
                <w:szCs w:val="44"/>
              </w:rPr>
              <m:t>t</m:t>
            </m:r>
          </m:e>
        </m:d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t-1</m:t>
            </m:r>
          </m:sub>
        </m:sSub>
        <m:r>
          <w:rPr>
            <w:rFonts w:ascii="Cambria Math" w:hAnsi="Cambria Math"/>
            <w:sz w:val="44"/>
            <w:szCs w:val="44"/>
          </w:rPr>
          <m:t>+…+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A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p-1</m:t>
            </m:r>
          </m:sub>
        </m:sSub>
        <m:r>
          <w:rPr>
            <w:rFonts w:ascii="Cambria Math" w:hAnsi="Cambria Math"/>
            <w:sz w:val="44"/>
            <w:szCs w:val="44"/>
          </w:rPr>
          <m:t>Δ</m:t>
        </m:r>
        <m:sSub>
          <m:sSubPr>
            <m:ctrlPr>
              <w:rPr>
                <w:rFonts w:ascii="Cambria Math" w:hAnsi="Cambria Math"/>
                <w:i/>
                <w:sz w:val="44"/>
                <w:szCs w:val="44"/>
              </w:rPr>
            </m:ctrlPr>
          </m:sSubPr>
          <m:e>
            <m:r>
              <w:rPr>
                <w:rFonts w:ascii="Cambria Math" w:hAnsi="Cambria Math"/>
                <w:sz w:val="44"/>
                <w:szCs w:val="44"/>
              </w:rPr>
              <m:t>y</m:t>
            </m:r>
          </m:e>
          <m:sub>
            <m:r>
              <w:rPr>
                <w:rFonts w:ascii="Cambria Math" w:hAnsi="Cambria Math"/>
                <w:sz w:val="44"/>
                <w:szCs w:val="44"/>
              </w:rPr>
              <m:t>t-p-1</m:t>
            </m:r>
          </m:sub>
        </m:sSub>
        <m:r>
          <w:rPr>
            <w:rFonts w:ascii="Cambria Math" w:hAnsi="Cambria Math"/>
            <w:color w:val="000000" w:themeColor="text1"/>
            <w:sz w:val="44"/>
            <w:szCs w:val="44"/>
          </w:rPr>
          <m:t>+</m:t>
        </m:r>
      </m:oMath>
    </w:p>
    <w:p w14:paraId="6CDAC743" w14:textId="4263AF2E" w:rsidR="00ED00FF" w:rsidRPr="003C46FD" w:rsidRDefault="00000000" w:rsidP="00ED00FF">
      <w:pPr>
        <w:pStyle w:val="ListeParagraf"/>
        <w:spacing w:line="480" w:lineRule="auto"/>
        <w:ind w:left="0"/>
        <w:rPr>
          <w:rFonts w:ascii="Georgia" w:hAnsi="Georgia"/>
          <w:sz w:val="44"/>
          <w:szCs w:val="44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γ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0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1</m:t>
              </m:r>
            </m:sub>
          </m:sSub>
          <m:r>
            <w:rPr>
              <w:rFonts w:ascii="Cambria Math" w:hAnsi="Cambria Math"/>
              <w:color w:val="FF0000"/>
              <w:sz w:val="44"/>
              <w:szCs w:val="44"/>
            </w:rPr>
            <m:t>sin</m:t>
          </m:r>
          <m:d>
            <m:d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d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2πkt/T</m:t>
              </m:r>
            </m:e>
          </m:d>
          <m:r>
            <w:rPr>
              <w:rFonts w:ascii="Cambria Math" w:hAnsi="Cambria Math"/>
              <w:color w:val="FF0000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FF0000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d</m:t>
              </m:r>
            </m:e>
            <m:sub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2</m:t>
              </m:r>
            </m:sub>
          </m:sSub>
          <m:func>
            <m:funcPr>
              <m:ctrlPr>
                <w:rPr>
                  <w:rFonts w:ascii="Cambria Math" w:hAnsi="Cambria Math"/>
                  <w:color w:val="FF0000"/>
                  <w:sz w:val="44"/>
                  <w:szCs w:val="44"/>
                </w:rPr>
              </m:ctrlPr>
            </m:funcPr>
            <m:fName>
              <m:r>
                <m:rPr>
                  <m:sty m:val="p"/>
                </m:rPr>
                <w:rPr>
                  <w:rFonts w:ascii="Cambria Math" w:hAnsi="Cambria Math"/>
                  <w:color w:val="FF0000"/>
                  <w:sz w:val="44"/>
                  <w:szCs w:val="44"/>
                </w:rPr>
                <m:t>cos</m:t>
              </m:r>
            </m:fName>
            <m:e>
              <m:r>
                <w:rPr>
                  <w:rFonts w:ascii="Cambria Math" w:hAnsi="Cambria Math"/>
                  <w:color w:val="FF0000"/>
                  <w:sz w:val="44"/>
                  <w:szCs w:val="44"/>
                </w:rPr>
                <m:t>(2πkt/T)</m:t>
              </m:r>
            </m:e>
          </m:func>
          <m:r>
            <w:rPr>
              <w:rFonts w:ascii="Cambria Math" w:hAnsi="Cambria Math"/>
              <w:color w:val="000000" w:themeColor="text1"/>
              <w:sz w:val="44"/>
              <w:szCs w:val="44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color w:val="000000" w:themeColor="text1"/>
                  <w:sz w:val="44"/>
                  <w:szCs w:val="44"/>
                </w:rPr>
              </m:ctrlPr>
            </m:sSubPr>
            <m:e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u</m:t>
              </m:r>
            </m:e>
            <m:sub>
              <m:r>
                <w:rPr>
                  <w:rFonts w:ascii="Cambria Math" w:hAnsi="Cambria Math"/>
                  <w:color w:val="000000" w:themeColor="text1"/>
                  <w:sz w:val="44"/>
                  <w:szCs w:val="44"/>
                </w:rPr>
                <m:t>t</m:t>
              </m:r>
            </m:sub>
          </m:sSub>
        </m:oMath>
      </m:oMathPara>
    </w:p>
    <w:p w14:paraId="40E1F6AB" w14:textId="77777777" w:rsidR="00ED00FF" w:rsidRDefault="00ED00FF" w:rsidP="006456EB">
      <w:pPr>
        <w:spacing w:after="60" w:line="480" w:lineRule="auto"/>
        <w:rPr>
          <w:rFonts w:ascii="Georgia" w:hAnsi="Georgia"/>
          <w:sz w:val="40"/>
          <w:szCs w:val="40"/>
        </w:rPr>
      </w:pPr>
    </w:p>
    <w:p w14:paraId="523A7AE9" w14:textId="701DA6C8" w:rsidR="000237DB" w:rsidRDefault="000237DB" w:rsidP="006456EB">
      <w:pPr>
        <w:spacing w:after="60" w:line="480" w:lineRule="auto"/>
        <w:rPr>
          <w:rFonts w:ascii="Georgia" w:hAnsi="Georgia"/>
          <w:sz w:val="40"/>
          <w:szCs w:val="40"/>
        </w:rPr>
      </w:pPr>
      <w:r w:rsidRPr="000237DB">
        <w:rPr>
          <w:rFonts w:ascii="Georgia" w:hAnsi="Georgia"/>
          <w:noProof/>
          <w:sz w:val="40"/>
          <w:szCs w:val="40"/>
        </w:rPr>
        <w:lastRenderedPageBreak/>
        <w:drawing>
          <wp:inline distT="0" distB="0" distL="0" distR="0" wp14:anchorId="3C942DE8" wp14:editId="36BA11DF">
            <wp:extent cx="8985250" cy="5280660"/>
            <wp:effectExtent l="0" t="0" r="6350" b="2540"/>
            <wp:docPr id="791124556" name="Resim 1" descr="metin, ekran görüntüsü, yazılım, web sayfası içeren bir resim&#10;&#10;Yapay zeka tarafından oluşturulmuş içerik yanlış olabilir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124556" name="Resim 1" descr="metin, ekran görüntüsü, yazılım, web sayfası içeren bir resim&#10;&#10;Yapay zeka tarafından oluşturulmuş içerik yanlış olabilir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043541" cy="5314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E96B4" w14:textId="354C19CE" w:rsidR="003930AD" w:rsidRPr="006316CB" w:rsidRDefault="003930AD" w:rsidP="003930AD">
      <w:pPr>
        <w:keepNext/>
        <w:shd w:val="clear" w:color="auto" w:fill="DBE5F1"/>
        <w:outlineLvl w:val="0"/>
        <w:rPr>
          <w:rFonts w:ascii="Georgia" w:hAnsi="Georgia"/>
          <w:b/>
          <w:sz w:val="56"/>
          <w:szCs w:val="56"/>
        </w:rPr>
      </w:pPr>
      <w:r>
        <w:rPr>
          <w:rFonts w:ascii="Georgia" w:hAnsi="Georgia"/>
          <w:b/>
          <w:sz w:val="56"/>
          <w:szCs w:val="56"/>
        </w:rPr>
        <w:lastRenderedPageBreak/>
        <w:t>Quantile Cointegration</w:t>
      </w:r>
      <w:r w:rsidR="006327CA">
        <w:rPr>
          <w:rFonts w:ascii="Georgia" w:hAnsi="Georgia"/>
          <w:b/>
          <w:sz w:val="56"/>
          <w:szCs w:val="56"/>
        </w:rPr>
        <w:t xml:space="preserve"> </w:t>
      </w:r>
      <w:r w:rsidR="00CA264E">
        <w:rPr>
          <w:rFonts w:ascii="Georgia" w:hAnsi="Georgia"/>
          <w:b/>
          <w:sz w:val="56"/>
          <w:szCs w:val="56"/>
        </w:rPr>
        <w:t>Regression (QCR)</w:t>
      </w:r>
    </w:p>
    <w:p w14:paraId="14C83B47" w14:textId="778967B1" w:rsidR="003930AD" w:rsidRDefault="003930AD" w:rsidP="00CA264E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 w:rsidRPr="00CA264E">
        <w:rPr>
          <w:rFonts w:ascii="Georgia" w:hAnsi="Georgia"/>
          <w:sz w:val="40"/>
          <w:szCs w:val="40"/>
        </w:rPr>
        <w:t>S</w:t>
      </w:r>
      <w:r w:rsidR="00CA264E" w:rsidRPr="00CA264E">
        <w:rPr>
          <w:rFonts w:ascii="Georgia" w:hAnsi="Georgia"/>
          <w:sz w:val="40"/>
          <w:szCs w:val="40"/>
        </w:rPr>
        <w:t>ingle-equation</w:t>
      </w:r>
      <w:r w:rsidRPr="00CA264E">
        <w:rPr>
          <w:rFonts w:ascii="Georgia" w:hAnsi="Georgia"/>
          <w:sz w:val="40"/>
          <w:szCs w:val="40"/>
        </w:rPr>
        <w:t xml:space="preserve"> </w:t>
      </w:r>
      <w:r w:rsidR="00CA264E" w:rsidRPr="00CA264E">
        <w:rPr>
          <w:rFonts w:ascii="Georgia" w:hAnsi="Georgia"/>
          <w:sz w:val="40"/>
          <w:szCs w:val="40"/>
        </w:rPr>
        <w:t xml:space="preserve">quantile </w:t>
      </w:r>
      <w:r w:rsidRPr="00CA264E">
        <w:rPr>
          <w:rFonts w:ascii="Georgia" w:hAnsi="Georgia"/>
          <w:sz w:val="40"/>
          <w:szCs w:val="40"/>
        </w:rPr>
        <w:t>approach to co-integration analysis</w:t>
      </w:r>
      <w:r w:rsidR="00CA264E">
        <w:rPr>
          <w:rFonts w:ascii="Georgia" w:hAnsi="Georgia"/>
          <w:sz w:val="40"/>
          <w:szCs w:val="40"/>
        </w:rPr>
        <w:t xml:space="preserve"> (Xiao, 2009).</w:t>
      </w:r>
    </w:p>
    <w:p w14:paraId="7ACA4312" w14:textId="3C7BF403" w:rsidR="0088045B" w:rsidRPr="00CA264E" w:rsidRDefault="0088045B" w:rsidP="00CA264E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 w:cs="Times"/>
          <w:color w:val="000000" w:themeColor="text1"/>
          <w:sz w:val="40"/>
          <w:szCs w:val="40"/>
        </w:rPr>
        <w:t>Statistical properties and inference of quantile regression in cointegrated time-series.</w:t>
      </w:r>
    </w:p>
    <w:p w14:paraId="6096DBFF" w14:textId="0E673D97" w:rsidR="003930AD" w:rsidRDefault="00CA264E" w:rsidP="003930AD">
      <w:pPr>
        <w:pStyle w:val="ListeParagraf"/>
        <w:numPr>
          <w:ilvl w:val="0"/>
          <w:numId w:val="1"/>
        </w:numPr>
        <w:spacing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Varying cointegration coefficients under non-normal distributions/asymmetry</w:t>
      </w:r>
    </w:p>
    <w:p w14:paraId="13E50184" w14:textId="70C14034" w:rsidR="00CA264E" w:rsidRPr="00CA264E" w:rsidRDefault="00CA264E" w:rsidP="00CA264E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QCR can be interpreted as random coefficient regression model with strongly dependent variables.</w:t>
      </w:r>
    </w:p>
    <w:p w14:paraId="5377E9BD" w14:textId="4EBB62F9" w:rsidR="00CA264E" w:rsidRDefault="00CA264E" w:rsidP="00CA264E">
      <w:pPr>
        <w:pStyle w:val="ListeParagraf"/>
        <w:numPr>
          <w:ilvl w:val="0"/>
          <w:numId w:val="1"/>
        </w:numPr>
        <w:spacing w:line="480" w:lineRule="auto"/>
        <w:ind w:left="709" w:hanging="349"/>
        <w:rPr>
          <w:rFonts w:ascii="Georgia" w:hAnsi="Georgia"/>
          <w:color w:val="000000" w:themeColor="text1"/>
          <w:sz w:val="40"/>
          <w:szCs w:val="40"/>
        </w:rPr>
      </w:pPr>
      <w:r>
        <w:rPr>
          <w:rFonts w:ascii="Georgia" w:hAnsi="Georgia"/>
          <w:color w:val="000000" w:themeColor="text1"/>
          <w:sz w:val="40"/>
          <w:szCs w:val="40"/>
        </w:rPr>
        <w:t>QCR allows for additional volatility of dependent variable and regressors: a class of cointegration model with heteroscedasticity.</w:t>
      </w:r>
    </w:p>
    <w:p w14:paraId="04BF9FC5" w14:textId="77777777" w:rsidR="003930AD" w:rsidRPr="00507DA3" w:rsidRDefault="003930AD" w:rsidP="003930AD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Model</w:t>
      </w:r>
    </w:p>
    <w:p w14:paraId="4660FF30" w14:textId="77777777" w:rsidR="003930AD" w:rsidRDefault="003930AD" w:rsidP="00A366CB">
      <w:pPr>
        <w:spacing w:after="0" w:line="240" w:lineRule="auto"/>
        <w:jc w:val="both"/>
        <w:rPr>
          <w:rFonts w:ascii="Georgia" w:hAnsi="Georgia"/>
          <w:sz w:val="28"/>
          <w:szCs w:val="28"/>
        </w:rPr>
      </w:pPr>
    </w:p>
    <w:p w14:paraId="122ABE3D" w14:textId="6702D6E8" w:rsidR="003930AD" w:rsidRPr="00C31DA8" w:rsidRDefault="003930AD" w:rsidP="003930A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 w:rsidRPr="00FA6B7C">
        <w:rPr>
          <w:rFonts w:ascii="Georgia" w:hAnsi="Georgia"/>
          <w:sz w:val="40"/>
          <w:szCs w:val="40"/>
        </w:rPr>
        <w:t xml:space="preserve">A </w:t>
      </w:r>
      <w:r w:rsidR="00A366CB">
        <w:rPr>
          <w:rFonts w:ascii="Georgia" w:hAnsi="Georgia"/>
          <w:sz w:val="40"/>
          <w:szCs w:val="40"/>
        </w:rPr>
        <w:t>cointegration model is given by</w:t>
      </w:r>
      <w:r>
        <w:rPr>
          <w:rFonts w:ascii="Georgia" w:hAnsi="Georgia"/>
          <w:sz w:val="40"/>
          <w:szCs w:val="40"/>
        </w:rPr>
        <w:t xml:space="preserve"> </w:t>
      </w:r>
    </w:p>
    <w:p w14:paraId="402DD62D" w14:textId="6ED77A92" w:rsidR="003930AD" w:rsidRPr="00A366CB" w:rsidRDefault="00000000" w:rsidP="003930AD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=α+β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=θ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z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eastAsiaTheme="minorEastAsia" w:hAnsi="Cambria Math" w:cs="Times New Roman"/>
            <w:sz w:val="40"/>
            <w:szCs w:val="40"/>
          </w:rPr>
          <m:t>+</m:t>
        </m:r>
        <m:sSub>
          <m:sSubPr>
            <m:ctrlPr>
              <w:rPr>
                <w:rFonts w:ascii="Cambria Math" w:eastAsiaTheme="minorEastAsia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40"/>
                <w:szCs w:val="40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40"/>
                <w:szCs w:val="40"/>
              </w:rPr>
              <m:t>t</m:t>
            </m:r>
          </m:sub>
        </m:sSub>
      </m:oMath>
      <w:r w:rsidR="00A366CB" w:rsidRPr="00A366CB">
        <w:rPr>
          <w:rFonts w:ascii="Book Antiqua" w:eastAsiaTheme="minorEastAsia" w:hAnsi="Book Antiqua" w:cs="Times New Roman"/>
          <w:sz w:val="40"/>
          <w:szCs w:val="40"/>
        </w:rPr>
        <w:t>.</w:t>
      </w:r>
      <w:r w:rsidR="00A366CB" w:rsidRPr="00A366CB">
        <w:rPr>
          <w:rFonts w:ascii="Book Antiqua" w:hAnsi="Book Antiqua" w:cs="Times New Roman"/>
          <w:sz w:val="40"/>
          <w:szCs w:val="40"/>
        </w:rPr>
        <w:t xml:space="preserve">  </w:t>
      </w:r>
      <w:r w:rsidR="003930AD" w:rsidRPr="00A366CB">
        <w:rPr>
          <w:rFonts w:ascii="Georgia" w:hAnsi="Georgia"/>
          <w:sz w:val="40"/>
          <w:szCs w:val="40"/>
        </w:rPr>
        <w:t xml:space="preserve"> </w:t>
      </w:r>
    </w:p>
    <w:p w14:paraId="397E5942" w14:textId="13F57F72" w:rsidR="003930AD" w:rsidRDefault="00000000" w:rsidP="003930AD">
      <w:pPr>
        <w:spacing w:after="60" w:line="480" w:lineRule="auto"/>
        <w:ind w:left="720"/>
        <w:rPr>
          <w:rFonts w:ascii="Georgia" w:hAnsi="Georgia"/>
          <w:i/>
          <w:color w:val="FF0000"/>
          <w:sz w:val="40"/>
          <w:szCs w:val="40"/>
        </w:rPr>
      </w:pP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3930AD">
        <w:rPr>
          <w:rFonts w:ascii="Georgia" w:hAnsi="Georgia"/>
          <w:sz w:val="40"/>
          <w:szCs w:val="40"/>
        </w:rPr>
        <w:t xml:space="preserve"> is </w:t>
      </w:r>
      <m:oMath>
        <m:r>
          <w:rPr>
            <w:rFonts w:ascii="Cambria Math" w:hAnsi="Cambria Math"/>
            <w:sz w:val="40"/>
            <w:szCs w:val="40"/>
          </w:rPr>
          <m:t>k×1</m:t>
        </m:r>
      </m:oMath>
      <w:r w:rsidR="003930AD">
        <w:rPr>
          <w:rFonts w:ascii="Georgia" w:hAnsi="Georgia"/>
          <w:sz w:val="40"/>
          <w:szCs w:val="40"/>
        </w:rPr>
        <w:t xml:space="preserve"> vector of variables and </w:t>
      </w:r>
      <w:r w:rsidR="003930AD" w:rsidRPr="0090770F">
        <w:rPr>
          <w:rFonts w:ascii="Georgia" w:hAnsi="Georgia"/>
          <w:color w:val="FF0000"/>
          <w:sz w:val="40"/>
          <w:szCs w:val="40"/>
        </w:rPr>
        <w:t xml:space="preserve">assumed to be </w:t>
      </w:r>
      <w:proofErr w:type="gramStart"/>
      <w:r w:rsidR="003930AD" w:rsidRPr="0090770F">
        <w:rPr>
          <w:rFonts w:ascii="Georgia" w:hAnsi="Georgia"/>
          <w:i/>
          <w:color w:val="FF0000"/>
          <w:sz w:val="40"/>
          <w:szCs w:val="40"/>
        </w:rPr>
        <w:t>I(</w:t>
      </w:r>
      <w:proofErr w:type="gramEnd"/>
      <w:r w:rsidR="003930AD" w:rsidRPr="0090770F">
        <w:rPr>
          <w:rFonts w:ascii="Georgia" w:hAnsi="Georgia"/>
          <w:i/>
          <w:color w:val="FF0000"/>
          <w:sz w:val="40"/>
          <w:szCs w:val="40"/>
        </w:rPr>
        <w:t>1)</w:t>
      </w:r>
      <w:r w:rsidR="003930AD">
        <w:rPr>
          <w:rFonts w:ascii="Georgia" w:hAnsi="Georgia"/>
          <w:i/>
          <w:color w:val="FF0000"/>
          <w:sz w:val="40"/>
          <w:szCs w:val="40"/>
        </w:rPr>
        <w:t>.</w:t>
      </w:r>
    </w:p>
    <w:p w14:paraId="23657766" w14:textId="45928794" w:rsidR="00A366CB" w:rsidRPr="00C31DA8" w:rsidRDefault="00A366CB" w:rsidP="00A366CB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t xml:space="preserve">Consider a cointegration model with varying coefficients given by </w:t>
      </w:r>
    </w:p>
    <w:p w14:paraId="06A25B0D" w14:textId="336D1684" w:rsidR="00A366CB" w:rsidRPr="00A366CB" w:rsidRDefault="00000000" w:rsidP="00A366CB">
      <w:pPr>
        <w:spacing w:after="60" w:line="480" w:lineRule="auto"/>
        <w:ind w:left="720"/>
        <w:rPr>
          <w:rFonts w:ascii="Georgia" w:hAnsi="Georgia"/>
          <w:sz w:val="40"/>
          <w:szCs w:val="40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y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=α+</m:t>
        </m:r>
        <m:sSub>
          <m:sSubPr>
            <m:ctrlPr>
              <w:rPr>
                <w:rFonts w:ascii="Cambria Math" w:hAnsi="Cambria Math" w:cs="Times New Roman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color w:val="FF0000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 w:cs="Times New Roman"/>
                <w:color w:val="FF0000"/>
                <w:sz w:val="40"/>
                <w:szCs w:val="40"/>
              </w:rPr>
              <m:t>t</m:t>
            </m:r>
          </m:sub>
        </m:sSub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 w:cs="Times New Roman"/>
            <w:sz w:val="40"/>
            <w:szCs w:val="40"/>
          </w:rPr>
          <m:t>+</m:t>
        </m:r>
        <m:sSub>
          <m:sSubPr>
            <m:ctrlPr>
              <w:rPr>
                <w:rFonts w:ascii="Cambria Math" w:hAnsi="Cambria Math" w:cs="Times New Roman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 w:cs="Times New Roman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 w:cs="Times New Roman"/>
                <w:sz w:val="40"/>
                <w:szCs w:val="40"/>
              </w:rPr>
              <m:t>t</m:t>
            </m:r>
          </m:sub>
        </m:sSub>
      </m:oMath>
      <w:r w:rsidR="00A366CB" w:rsidRPr="00A366CB">
        <w:rPr>
          <w:rFonts w:ascii="Book Antiqua" w:hAnsi="Book Antiqua" w:cs="Times New Roman"/>
          <w:sz w:val="40"/>
          <w:szCs w:val="40"/>
        </w:rPr>
        <w:t xml:space="preserve">  </w:t>
      </w:r>
      <w:r w:rsidR="00A366CB" w:rsidRPr="00A366CB">
        <w:rPr>
          <w:rFonts w:ascii="Georgia" w:hAnsi="Georgia"/>
          <w:sz w:val="40"/>
          <w:szCs w:val="40"/>
        </w:rPr>
        <w:t xml:space="preserve"> </w:t>
      </w:r>
    </w:p>
    <w:p w14:paraId="4957816E" w14:textId="3539DCB1" w:rsidR="00CE00F3" w:rsidRPr="00CE00F3" w:rsidRDefault="00A366CB" w:rsidP="00CE00F3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i/>
          <w:sz w:val="40"/>
          <w:szCs w:val="40"/>
        </w:rPr>
      </w:pPr>
      <w:r>
        <w:rPr>
          <w:rFonts w:ascii="Georgia" w:eastAsiaTheme="minorEastAsia" w:hAnsi="Georgia" w:cstheme="minorBidi"/>
          <w:sz w:val="40"/>
          <w:szCs w:val="40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β=β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Pr="00A366CB">
        <w:rPr>
          <w:rFonts w:ascii="Georgia" w:hAnsi="Georgia"/>
          <w:sz w:val="40"/>
          <w:szCs w:val="40"/>
        </w:rPr>
        <w:t xml:space="preserve"> is </w:t>
      </w:r>
      <w:r>
        <w:rPr>
          <w:rFonts w:ascii="Georgia" w:hAnsi="Georgia"/>
          <w:sz w:val="40"/>
          <w:szCs w:val="40"/>
        </w:rPr>
        <w:t xml:space="preserve">function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>
        <w:rPr>
          <w:rFonts w:ascii="Georgia" w:hAnsi="Georgia"/>
          <w:sz w:val="40"/>
          <w:szCs w:val="40"/>
        </w:rPr>
        <w:t xml:space="preserve">, then </w:t>
      </w:r>
      <w:r w:rsidR="00CE00F3">
        <w:rPr>
          <w:rFonts w:ascii="Georgia" w:hAnsi="Georgia"/>
          <w:sz w:val="40"/>
          <w:szCs w:val="40"/>
        </w:rPr>
        <w:t xml:space="preserve">it is difficult to identify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CE00F3">
        <w:rPr>
          <w:rFonts w:ascii="Georgia" w:hAnsi="Georgia"/>
          <w:sz w:val="40"/>
          <w:szCs w:val="40"/>
        </w:rPr>
        <w:t xml:space="preserve"> from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x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</m:oMath>
      <w:r w:rsidR="00CE00F3" w:rsidRPr="00A20440">
        <w:rPr>
          <w:rFonts w:ascii="Georgia" w:hAnsi="Georgia"/>
          <w:sz w:val="40"/>
          <w:szCs w:val="40"/>
        </w:rPr>
        <w:t xml:space="preserve"> </w:t>
      </w:r>
      <w:r w:rsidR="00CE00F3">
        <w:rPr>
          <w:rFonts w:ascii="Georgia" w:hAnsi="Georgia"/>
          <w:sz w:val="40"/>
          <w:szCs w:val="40"/>
        </w:rPr>
        <w:t xml:space="preserve">because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cov(β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,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u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</m:t>
            </m:r>
          </m:sub>
        </m:sSub>
        <m:r>
          <w:rPr>
            <w:rFonts w:ascii="Cambria Math" w:hAnsi="Cambria Math"/>
            <w:sz w:val="40"/>
            <w:szCs w:val="40"/>
          </w:rPr>
          <m:t>)≠0</m:t>
        </m:r>
      </m:oMath>
      <w:r w:rsidR="00CE00F3">
        <w:rPr>
          <w:rFonts w:ascii="Georgia" w:hAnsi="Georgia"/>
          <w:sz w:val="40"/>
          <w:szCs w:val="40"/>
        </w:rPr>
        <w:t xml:space="preserve">: </w:t>
      </w:r>
      <w:r w:rsidR="00CE00F3" w:rsidRPr="00A20440">
        <w:rPr>
          <w:rFonts w:ascii="Georgia" w:hAnsi="Georgia"/>
          <w:color w:val="FF0000"/>
          <w:sz w:val="40"/>
          <w:szCs w:val="40"/>
        </w:rPr>
        <w:t>Endogeneity problem</w:t>
      </w:r>
      <w:r w:rsidR="00A20440" w:rsidRPr="00A20440">
        <w:rPr>
          <w:rFonts w:ascii="Georgia" w:hAnsi="Georgia"/>
          <w:color w:val="FF0000"/>
          <w:sz w:val="40"/>
          <w:szCs w:val="40"/>
        </w:rPr>
        <w:t>.</w:t>
      </w:r>
    </w:p>
    <w:p w14:paraId="0517281E" w14:textId="0FCF1889" w:rsidR="00A20440" w:rsidRPr="00A20440" w:rsidRDefault="00A20440" w:rsidP="00A20440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  <w:u w:val="single"/>
        </w:rPr>
      </w:pPr>
      <w:r>
        <w:rPr>
          <w:rFonts w:ascii="Georgia" w:hAnsi="Georgia"/>
          <w:sz w:val="40"/>
          <w:szCs w:val="40"/>
        </w:rPr>
        <w:lastRenderedPageBreak/>
        <w:t xml:space="preserve">A solution is to use leads and lags to deal with endogeneity problem in traditional cointegration model. </w:t>
      </w:r>
    </w:p>
    <w:p w14:paraId="4B5C5CBD" w14:textId="7ED44917" w:rsidR="003930AD" w:rsidRDefault="00A20440" w:rsidP="00A005D5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A20440">
        <w:rPr>
          <w:rFonts w:ascii="Georgia" w:hAnsi="Georgia"/>
          <w:sz w:val="40"/>
          <w:szCs w:val="40"/>
        </w:rPr>
        <w:t xml:space="preserve">Cointegration model </w:t>
      </w:r>
      <w:r>
        <w:rPr>
          <w:rFonts w:ascii="Georgia" w:hAnsi="Georgia"/>
          <w:sz w:val="40"/>
          <w:szCs w:val="40"/>
        </w:rPr>
        <w:t>thus can be written as</w:t>
      </w:r>
    </w:p>
    <w:p w14:paraId="42DE18C0" w14:textId="3DE01460" w:rsidR="00A20440" w:rsidRPr="00A20440" w:rsidRDefault="00000000" w:rsidP="00A20440">
      <w:pPr>
        <w:pStyle w:val="ListeParagraf"/>
        <w:spacing w:after="60" w:line="480" w:lineRule="auto"/>
        <w:jc w:val="center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=α+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β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color w:val="FF0000"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j=-L</m:t>
              </m:r>
            </m:sub>
            <m:sup>
              <m:r>
                <w:rPr>
                  <w:rFonts w:ascii="Cambria Math" w:hAnsi="Cambria Math"/>
                  <w:color w:val="FF0000"/>
                  <w:sz w:val="40"/>
                  <w:szCs w:val="40"/>
                </w:rPr>
                <m:t>L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Π</m:t>
                  </m:r>
                  <m:ctrlP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</m:ctrlP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j</m:t>
                  </m: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  <w:sz w:val="40"/>
                  <w:szCs w:val="40"/>
                </w:rPr>
                <m:t>Δ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color w:val="FF0000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hAnsi="Cambria Math"/>
              <w:sz w:val="40"/>
              <w:szCs w:val="40"/>
            </w:rPr>
            <m:t>+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u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</m:oMath>
      </m:oMathPara>
    </w:p>
    <w:p w14:paraId="27F8AAEC" w14:textId="76C09F74" w:rsidR="00A20440" w:rsidRDefault="00A20440" w:rsidP="00A20440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where is L (-L) is the number of leads (lags). </w:t>
      </w:r>
    </w:p>
    <w:p w14:paraId="5774FE1B" w14:textId="6249C70C" w:rsidR="00A20440" w:rsidRDefault="00A20440" w:rsidP="00A20440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Quantile </w:t>
      </w:r>
      <w:r w:rsidRPr="00A20440">
        <w:rPr>
          <w:rFonts w:ascii="Georgia" w:hAnsi="Georgia"/>
          <w:sz w:val="40"/>
          <w:szCs w:val="40"/>
        </w:rPr>
        <w:t xml:space="preserve">Cointegration </w:t>
      </w:r>
      <w:r>
        <w:rPr>
          <w:rFonts w:ascii="Georgia" w:hAnsi="Georgia"/>
          <w:sz w:val="40"/>
          <w:szCs w:val="40"/>
        </w:rPr>
        <w:t>Regression</w:t>
      </w:r>
      <w:r w:rsidRPr="00A20440">
        <w:rPr>
          <w:rFonts w:ascii="Georgia" w:hAnsi="Georgia"/>
          <w:sz w:val="40"/>
          <w:szCs w:val="40"/>
        </w:rPr>
        <w:t xml:space="preserve"> </w:t>
      </w:r>
      <w:r>
        <w:rPr>
          <w:rFonts w:ascii="Georgia" w:hAnsi="Georgia"/>
          <w:sz w:val="40"/>
          <w:szCs w:val="40"/>
        </w:rPr>
        <w:t>(QCR) now can be written as</w:t>
      </w:r>
    </w:p>
    <w:p w14:paraId="7966992E" w14:textId="22FB4E13" w:rsidR="00A20440" w:rsidRPr="00A20440" w:rsidRDefault="00000000" w:rsidP="00A20440">
      <w:pPr>
        <w:spacing w:after="60" w:line="480" w:lineRule="auto"/>
        <w:ind w:left="357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Q</m:t>
              </m:r>
            </m:e>
            <m:sub>
              <m:sSub>
                <m:sSubPr>
                  <m:ctrlPr>
                    <w:rPr>
                      <w:rFonts w:ascii="Cambria Math" w:eastAsiaTheme="minorEastAsia" w:hAnsi="Cambria Math"/>
                      <w:i/>
                      <w:color w:val="000000" w:themeColor="text1"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eastAsiaTheme="minorEastAsia" w:hAnsi="Cambria Math"/>
                      <w:color w:val="000000" w:themeColor="text1"/>
                      <w:sz w:val="40"/>
                      <w:szCs w:val="40"/>
                    </w:rPr>
                    <m:t>t</m:t>
                  </m:r>
                </m:sub>
              </m:sSub>
            </m:sub>
          </m:sSub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  <w:color w:val="000000" w:themeColor="text1"/>
                      <w:sz w:val="40"/>
                      <w:szCs w:val="40"/>
                    </w:rPr>
                    <m:t>y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</m:t>
                  </m:r>
                </m:sub>
              </m:sSub>
            </m:e>
          </m:d>
          <m:r>
            <w:rPr>
              <w:rFonts w:ascii="Cambria Math" w:eastAsiaTheme="minorEastAsia" w:hAnsi="Cambria Math"/>
              <w:sz w:val="40"/>
              <w:szCs w:val="40"/>
            </w:rPr>
            <m:t>=</m:t>
          </m:r>
          <m:r>
            <w:rPr>
              <w:rFonts w:ascii="Cambria Math" w:hAnsi="Cambria Math"/>
              <w:sz w:val="40"/>
              <w:szCs w:val="40"/>
            </w:rPr>
            <m:t>α</m:t>
          </m:r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r>
            <w:rPr>
              <w:rFonts w:ascii="Cambria Math" w:hAnsi="Cambria Math"/>
              <w:sz w:val="40"/>
              <w:szCs w:val="40"/>
            </w:rPr>
            <m:t>+β</m:t>
          </m:r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j=-L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γ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τ</m:t>
                  </m:r>
                </m:e>
              </m:d>
              <m:r>
                <w:rPr>
                  <w:rFonts w:ascii="Cambria Math" w:hAnsi="Cambria Math"/>
                  <w:sz w:val="40"/>
                  <w:szCs w:val="40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  <m:r>
            <w:rPr>
              <w:rFonts w:ascii="Cambria Math" w:eastAsiaTheme="minorEastAsia" w:hAnsi="Cambria Math"/>
              <w:sz w:val="40"/>
              <w:szCs w:val="40"/>
            </w:rPr>
            <m:t>+</m:t>
          </m:r>
          <m:sSubSup>
            <m:sSubSup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SupPr>
            <m:e>
              <m:r>
                <w:rPr>
                  <w:rFonts w:ascii="Cambria Math" w:hAnsi="Cambria Math"/>
                  <w:sz w:val="40"/>
                  <w:szCs w:val="40"/>
                </w:rPr>
                <m:t>F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ε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-1</m:t>
              </m:r>
            </m:sup>
          </m:sSubSup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r>
            <w:rPr>
              <w:rFonts w:ascii="Cambria Math" w:hAnsi="Cambria Math"/>
              <w:sz w:val="40"/>
              <w:szCs w:val="40"/>
            </w:rPr>
            <m:t>.</m:t>
          </m:r>
        </m:oMath>
      </m:oMathPara>
    </w:p>
    <w:p w14:paraId="56280EA8" w14:textId="2FD54D6F" w:rsidR="00A20440" w:rsidRPr="00507DA3" w:rsidRDefault="00A20440" w:rsidP="00A20440">
      <w:pPr>
        <w:keepNext/>
        <w:shd w:val="clear" w:color="auto" w:fill="DBE5F1"/>
        <w:outlineLvl w:val="0"/>
        <w:rPr>
          <w:rFonts w:ascii="Georgia" w:hAnsi="Georgia"/>
          <w:b/>
          <w:sz w:val="48"/>
          <w:szCs w:val="48"/>
        </w:rPr>
      </w:pPr>
      <w:r>
        <w:rPr>
          <w:rFonts w:ascii="Georgia" w:hAnsi="Georgia"/>
          <w:b/>
          <w:sz w:val="48"/>
          <w:szCs w:val="48"/>
        </w:rPr>
        <w:lastRenderedPageBreak/>
        <w:t>Robust test for cointegration</w:t>
      </w:r>
    </w:p>
    <w:p w14:paraId="44F30D30" w14:textId="62C75444" w:rsidR="00B14A0D" w:rsidRDefault="00B14A0D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>Q</w:t>
      </w:r>
      <w:r w:rsidRPr="00A20440">
        <w:rPr>
          <w:rFonts w:ascii="Georgia" w:hAnsi="Georgia"/>
          <w:sz w:val="40"/>
          <w:szCs w:val="40"/>
        </w:rPr>
        <w:t>C</w:t>
      </w:r>
      <w:r>
        <w:rPr>
          <w:rFonts w:ascii="Georgia" w:hAnsi="Georgia"/>
          <w:sz w:val="40"/>
          <w:szCs w:val="40"/>
        </w:rPr>
        <w:t>R can be used to develop new tools for cointegration testing in time series context.</w:t>
      </w:r>
    </w:p>
    <w:p w14:paraId="50570B1D" w14:textId="6DA748AF" w:rsidR="00B14A0D" w:rsidRDefault="00B14A0D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Cointegration relationship may be directly tested looking at the fluctuations in the residual process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tτ</m:t>
            </m:r>
          </m:sub>
        </m:sSub>
      </m:oMath>
      <w:r>
        <w:rPr>
          <w:rFonts w:ascii="Georgia" w:hAnsi="Georgia"/>
          <w:sz w:val="40"/>
          <w:szCs w:val="40"/>
        </w:rPr>
        <w:t xml:space="preserve"> from the estimated QCR model.</w:t>
      </w:r>
    </w:p>
    <w:p w14:paraId="1A1DEF87" w14:textId="31E4A7D5" w:rsidR="00B14A0D" w:rsidRDefault="00B14A0D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>
        <w:rPr>
          <w:rFonts w:ascii="Georgia" w:hAnsi="Georgia"/>
          <w:sz w:val="40"/>
          <w:szCs w:val="40"/>
        </w:rPr>
        <w:t xml:space="preserve">If </w:t>
      </w:r>
      <m:oMath>
        <m:sSub>
          <m:sSubPr>
            <m:ctrlPr>
              <w:rPr>
                <w:rFonts w:ascii="Cambria Math" w:hAnsi="Cambria Math"/>
                <w:i/>
                <w:color w:val="FF0000"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tτ</m:t>
            </m:r>
          </m:sub>
        </m:sSub>
      </m:oMath>
      <w:r w:rsidRPr="00B14A0D">
        <w:rPr>
          <w:rFonts w:ascii="Georgia" w:hAnsi="Georgia"/>
          <w:color w:val="FF0000"/>
          <w:sz w:val="40"/>
          <w:szCs w:val="40"/>
        </w:rPr>
        <w:t xml:space="preserve"> should be stable (stationary) </w:t>
      </w:r>
      <w:r>
        <w:rPr>
          <w:rFonts w:ascii="Georgia" w:hAnsi="Georgia"/>
          <w:sz w:val="40"/>
          <w:szCs w:val="40"/>
        </w:rPr>
        <w:t xml:space="preserve">and thus its fluctuations reflect only equilibrium errors; then there is a cointegration.  </w:t>
      </w:r>
    </w:p>
    <w:p w14:paraId="4CE1F925" w14:textId="77777777" w:rsidR="00B964CF" w:rsidRDefault="00B964CF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</w:p>
    <w:p w14:paraId="2356A13B" w14:textId="77777777" w:rsidR="00B964CF" w:rsidRDefault="00B964CF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</w:p>
    <w:p w14:paraId="00583395" w14:textId="77777777" w:rsidR="00AA2148" w:rsidRDefault="00AA2148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</w:p>
    <w:p w14:paraId="31E7E2DB" w14:textId="4667B77C" w:rsidR="00B14A0D" w:rsidRPr="00AA2148" w:rsidRDefault="00B964CF" w:rsidP="00B14A0D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AA2148">
        <w:rPr>
          <w:rFonts w:ascii="Georgia" w:hAnsi="Georgia"/>
          <w:sz w:val="40"/>
          <w:szCs w:val="40"/>
        </w:rPr>
        <w:lastRenderedPageBreak/>
        <w:t xml:space="preserve">A robust test for cointegration can be constructed </w:t>
      </w:r>
    </w:p>
    <w:p w14:paraId="52B53E6D" w14:textId="780EE26C" w:rsidR="00B964CF" w:rsidRPr="00AA2148" w:rsidRDefault="00000000" w:rsidP="00B964CF">
      <w:pPr>
        <w:pStyle w:val="ListeParagraf"/>
        <w:spacing w:after="60" w:line="48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Y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n</m:t>
              </m:r>
            </m:sub>
          </m:sSub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r</m:t>
              </m:r>
            </m:e>
          </m:d>
          <m:r>
            <w:rPr>
              <w:rFonts w:ascii="Cambria Math" w:hAnsi="Cambria Math"/>
              <w:sz w:val="40"/>
              <w:szCs w:val="40"/>
            </w:rPr>
            <m:t>=</m:t>
          </m:r>
          <m:box>
            <m:box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boxPr>
            <m:e>
              <m:argPr>
                <m:argSz m:val="-1"/>
              </m:argPr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r>
                    <w:rPr>
                      <w:rFonts w:ascii="Cambria Math" w:hAnsi="Cambria Math"/>
                      <w:sz w:val="40"/>
                      <w:szCs w:val="40"/>
                    </w:rPr>
                    <m:t>1</m:t>
                  </m:r>
                </m:num>
                <m:den>
                  <m:sSubSup>
                    <m:sSubSup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SupPr>
                    <m:e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ω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ψ</m:t>
                      </m:r>
                    </m:sub>
                    <m:sup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*</m:t>
                      </m:r>
                    </m:sup>
                  </m:sSubSup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n</m:t>
                      </m:r>
                    </m:e>
                  </m:rad>
                </m:den>
              </m:f>
              <m:nary>
                <m:naryPr>
                  <m:chr m:val="∑"/>
                  <m:limLoc m:val="undOvr"/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naryPr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j=1</m:t>
                  </m:r>
                </m:sub>
                <m:sup>
                  <m:r>
                    <w:rPr>
                      <w:rFonts w:ascii="Cambria Math" w:hAnsi="Cambria Math"/>
                      <w:sz w:val="40"/>
                      <w:szCs w:val="40"/>
                    </w:rPr>
                    <m:t>nr</m:t>
                  </m:r>
                </m:sup>
                <m: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ψ</m:t>
                      </m:r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τ</m:t>
                      </m:r>
                    </m:sub>
                  </m:sSub>
                  <m:r>
                    <w:rPr>
                      <w:rFonts w:ascii="Cambria Math" w:hAnsi="Cambria Math"/>
                      <w:sz w:val="40"/>
                      <w:szCs w:val="40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acc>
                        <m:accPr>
                          <m:ctrlPr>
                            <w:rPr>
                              <w:rFonts w:ascii="Cambria Math" w:hAnsi="Cambria Math"/>
                              <w:i/>
                              <w:sz w:val="40"/>
                              <w:szCs w:val="40"/>
                            </w:rPr>
                          </m:ctrlPr>
                        </m:accPr>
                        <m:e>
                          <m:r>
                            <w:rPr>
                              <w:rFonts w:ascii="Cambria Math" w:hAnsi="Cambria Math"/>
                              <w:sz w:val="40"/>
                              <w:szCs w:val="40"/>
                            </w:rPr>
                            <m:t>ε</m:t>
                          </m:r>
                        </m:e>
                      </m:acc>
                    </m:e>
                    <m:sub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jτ</m:t>
                      </m:r>
                    </m:sub>
                  </m:sSub>
                  <m:r>
                    <w:rPr>
                      <w:rFonts w:ascii="Cambria Math" w:hAnsi="Cambria Math"/>
                      <w:sz w:val="40"/>
                      <w:szCs w:val="40"/>
                    </w:rPr>
                    <m:t>)</m:t>
                  </m:r>
                </m:e>
              </m:nary>
            </m:e>
          </m:box>
        </m:oMath>
      </m:oMathPara>
    </w:p>
    <w:p w14:paraId="2A49BF96" w14:textId="46D04887" w:rsidR="00B964CF" w:rsidRPr="00AA2148" w:rsidRDefault="00B964CF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w:proofErr w:type="gramStart"/>
      <w:r w:rsidRPr="00AA2148">
        <w:rPr>
          <w:rFonts w:ascii="Georgia" w:hAnsi="Georgia"/>
          <w:sz w:val="40"/>
          <w:szCs w:val="40"/>
        </w:rPr>
        <w:t>where</w:t>
      </w:r>
      <w:proofErr w:type="gramEnd"/>
    </w:p>
    <w:p w14:paraId="6A47AD70" w14:textId="4F801C84" w:rsidR="00B964CF" w:rsidRPr="00AA2148" w:rsidRDefault="00000000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ψ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(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)=τ-I(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&lt;0)</m:t>
          </m:r>
        </m:oMath>
      </m:oMathPara>
    </w:p>
    <w:p w14:paraId="5AD59A9F" w14:textId="4A13ADA0" w:rsidR="00B964CF" w:rsidRPr="00AA2148" w:rsidRDefault="00000000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acc>
                <m:acc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acc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ε</m:t>
                  </m:r>
                </m:e>
              </m:acc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tτ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y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eastAsiaTheme="minorEastAsia" w:hAnsi="Cambria Math"/>
              <w:sz w:val="40"/>
              <w:szCs w:val="40"/>
            </w:rPr>
            <m:t>-</m:t>
          </m:r>
          <m:acc>
            <m:acc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sz w:val="40"/>
                  <w:szCs w:val="40"/>
                </w:rPr>
                <m:t>α</m:t>
              </m:r>
              <m:ctrlPr>
                <w:rPr>
                  <w:rFonts w:ascii="Cambria Math" w:eastAsiaTheme="minorEastAsia" w:hAnsi="Cambria Math"/>
                  <w:i/>
                  <w:sz w:val="40"/>
                  <w:szCs w:val="40"/>
                </w:rPr>
              </m:ctrlPr>
            </m:e>
          </m:acc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r>
            <w:rPr>
              <w:rFonts w:ascii="Cambria Math" w:hAnsi="Cambria Math"/>
              <w:sz w:val="40"/>
              <w:szCs w:val="40"/>
            </w:rPr>
            <m:t>+</m:t>
          </m:r>
          <m:acc>
            <m:acc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accPr>
            <m:e>
              <m:r>
                <w:rPr>
                  <w:rFonts w:ascii="Cambria Math" w:hAnsi="Cambria Math"/>
                  <w:sz w:val="40"/>
                  <w:szCs w:val="40"/>
                </w:rPr>
                <m:t>β</m:t>
              </m:r>
            </m:e>
          </m:acc>
          <m:d>
            <m:d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dPr>
            <m:e>
              <m:r>
                <w:rPr>
                  <w:rFonts w:ascii="Cambria Math" w:hAnsi="Cambria Math"/>
                  <w:sz w:val="40"/>
                  <w:szCs w:val="40"/>
                </w:rPr>
                <m:t>τ</m:t>
              </m:r>
            </m:e>
          </m:d>
          <m:sSub>
            <m:sSubPr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sSubPr>
            <m:e>
              <m:r>
                <w:rPr>
                  <w:rFonts w:ascii="Cambria Math" w:hAnsi="Cambria Math"/>
                  <w:sz w:val="40"/>
                  <w:szCs w:val="40"/>
                </w:rPr>
                <m:t>x</m:t>
              </m:r>
            </m:e>
            <m:sub>
              <m:r>
                <w:rPr>
                  <w:rFonts w:ascii="Cambria Math" w:hAnsi="Cambria Math"/>
                  <w:sz w:val="40"/>
                  <w:szCs w:val="40"/>
                </w:rPr>
                <m:t>t</m:t>
              </m:r>
            </m:sub>
          </m:sSub>
          <m:r>
            <w:rPr>
              <w:rFonts w:ascii="Cambria Math" w:hAnsi="Cambria Math"/>
              <w:sz w:val="40"/>
              <w:szCs w:val="40"/>
            </w:rPr>
            <m:t>+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i/>
                  <w:sz w:val="40"/>
                  <w:szCs w:val="40"/>
                </w:rPr>
              </m:ctrlPr>
            </m:naryPr>
            <m:sub>
              <m:r>
                <w:rPr>
                  <w:rFonts w:ascii="Cambria Math" w:hAnsi="Cambria Math"/>
                  <w:sz w:val="40"/>
                  <w:szCs w:val="40"/>
                </w:rPr>
                <m:t>j=-L</m:t>
              </m:r>
            </m:sub>
            <m:sup>
              <m:r>
                <w:rPr>
                  <w:rFonts w:ascii="Cambria Math" w:hAnsi="Cambria Math"/>
                  <w:sz w:val="40"/>
                  <w:szCs w:val="40"/>
                </w:rPr>
                <m:t>L</m:t>
              </m:r>
            </m:sup>
            <m:e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acc>
                    <m:acc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accPr>
                    <m:e>
                      <m:r>
                        <w:rPr>
                          <w:rFonts w:ascii="Cambria Math" w:hAnsi="Cambria Math"/>
                          <w:sz w:val="40"/>
                          <w:szCs w:val="40"/>
                        </w:rPr>
                        <m:t>γ</m:t>
                      </m:r>
                    </m:e>
                  </m:acc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j</m:t>
                  </m:r>
                </m:sub>
              </m:sSub>
              <m:d>
                <m:d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d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τ</m:t>
                  </m:r>
                </m:e>
              </m:d>
              <m:r>
                <w:rPr>
                  <w:rFonts w:ascii="Cambria Math" w:hAnsi="Cambria Math"/>
                  <w:sz w:val="40"/>
                  <w:szCs w:val="40"/>
                </w:rPr>
                <m:t>∆</m:t>
              </m:r>
              <m:sSub>
                <m:sSub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40"/>
                      <w:szCs w:val="40"/>
                    </w:rPr>
                    <m:t>x</m:t>
                  </m:r>
                </m:e>
                <m:sub>
                  <m:r>
                    <w:rPr>
                      <w:rFonts w:ascii="Cambria Math" w:hAnsi="Cambria Math"/>
                      <w:sz w:val="40"/>
                      <w:szCs w:val="40"/>
                    </w:rPr>
                    <m:t>t-j</m:t>
                  </m:r>
                </m:sub>
              </m:sSub>
            </m:e>
          </m:nary>
        </m:oMath>
      </m:oMathPara>
    </w:p>
    <w:p w14:paraId="74AEA8C6" w14:textId="70743A32" w:rsidR="00B14A0D" w:rsidRPr="00AA2148" w:rsidRDefault="00000000" w:rsidP="00AA2148">
      <w:pPr>
        <w:pStyle w:val="ListeParagraf"/>
        <w:spacing w:after="60" w:line="360" w:lineRule="auto"/>
        <w:ind w:left="709"/>
        <w:rPr>
          <w:rFonts w:ascii="Georgia" w:hAnsi="Georgia"/>
          <w:sz w:val="40"/>
          <w:szCs w:val="40"/>
        </w:rPr>
      </w:pPr>
      <m:oMath>
        <m:sSubSup>
          <m:sSubSup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SupPr>
          <m:e>
            <m:acc>
              <m:acc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acc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ω</m:t>
                </m:r>
              </m:e>
            </m:acc>
          </m:e>
          <m:sub>
            <m:r>
              <w:rPr>
                <w:rFonts w:ascii="Cambria Math" w:hAnsi="Cambria Math"/>
                <w:sz w:val="40"/>
                <w:szCs w:val="40"/>
              </w:rPr>
              <m:t>ψ</m:t>
            </m:r>
          </m:sub>
          <m:sup>
            <m:r>
              <w:rPr>
                <w:rFonts w:ascii="Cambria Math" w:hAnsi="Cambria Math"/>
                <w:sz w:val="40"/>
                <w:szCs w:val="40"/>
              </w:rPr>
              <m:t>*2</m:t>
            </m:r>
          </m:sup>
        </m:sSubSup>
        <m:r>
          <w:rPr>
            <w:rFonts w:ascii="Cambria Math" w:hAnsi="Cambria Math"/>
            <w:sz w:val="40"/>
            <w:szCs w:val="40"/>
          </w:rPr>
          <m:t xml:space="preserve"> </m:t>
        </m:r>
      </m:oMath>
      <w:r w:rsidR="00B964CF" w:rsidRPr="00AA2148">
        <w:rPr>
          <w:rFonts w:ascii="Georgia" w:hAnsi="Georgia"/>
          <w:sz w:val="40"/>
          <w:szCs w:val="40"/>
        </w:rPr>
        <w:t xml:space="preserve">is the </w:t>
      </w:r>
      <w:r w:rsidR="00AA2148" w:rsidRPr="00AA2148">
        <w:rPr>
          <w:rFonts w:ascii="Georgia" w:hAnsi="Georgia"/>
          <w:sz w:val="40"/>
          <w:szCs w:val="40"/>
        </w:rPr>
        <w:t xml:space="preserve">consistent estimator of </w:t>
      </w:r>
      <w:r w:rsidR="00B964CF" w:rsidRPr="00AA2148">
        <w:rPr>
          <w:rFonts w:ascii="Georgia" w:hAnsi="Georgia"/>
          <w:sz w:val="40"/>
          <w:szCs w:val="40"/>
        </w:rPr>
        <w:t xml:space="preserve">long-run variance of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ψ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τ</m:t>
            </m:r>
          </m:sub>
        </m:sSub>
        <m:r>
          <w:rPr>
            <w:rFonts w:ascii="Cambria Math" w:hAnsi="Cambria Math"/>
            <w:sz w:val="40"/>
            <w:szCs w:val="40"/>
          </w:rPr>
          <m:t>(</m:t>
        </m:r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r>
              <w:rPr>
                <w:rFonts w:ascii="Cambria Math" w:hAnsi="Cambria Math"/>
                <w:sz w:val="40"/>
                <w:szCs w:val="40"/>
              </w:rPr>
              <m:t>ε</m:t>
            </m:r>
          </m:e>
          <m:sub>
            <m:r>
              <w:rPr>
                <w:rFonts w:ascii="Cambria Math" w:hAnsi="Cambria Math"/>
                <w:sz w:val="40"/>
                <w:szCs w:val="40"/>
              </w:rPr>
              <m:t>tτ</m:t>
            </m:r>
          </m:sub>
        </m:sSub>
        <m:r>
          <w:rPr>
            <w:rFonts w:ascii="Cambria Math" w:hAnsi="Cambria Math"/>
            <w:sz w:val="40"/>
            <w:szCs w:val="40"/>
          </w:rPr>
          <m:t>)</m:t>
        </m:r>
      </m:oMath>
      <w:r w:rsidR="00AA2148" w:rsidRPr="00AA2148">
        <w:rPr>
          <w:rFonts w:ascii="Georgia" w:hAnsi="Georgia"/>
          <w:sz w:val="40"/>
          <w:szCs w:val="40"/>
        </w:rPr>
        <w:t>.</w:t>
      </w:r>
    </w:p>
    <w:p w14:paraId="1445DE7C" w14:textId="565FE4D7" w:rsidR="00A20440" w:rsidRDefault="00AA2148" w:rsidP="00023D14">
      <w:pPr>
        <w:pStyle w:val="ListeParagraf"/>
        <w:numPr>
          <w:ilvl w:val="0"/>
          <w:numId w:val="1"/>
        </w:numPr>
        <w:spacing w:after="60" w:line="480" w:lineRule="auto"/>
        <w:ind w:left="709" w:hanging="352"/>
        <w:rPr>
          <w:rFonts w:ascii="Georgia" w:hAnsi="Georgia"/>
          <w:sz w:val="40"/>
          <w:szCs w:val="40"/>
        </w:rPr>
      </w:pPr>
      <w:r w:rsidRPr="00AA2148">
        <w:rPr>
          <w:rFonts w:ascii="Georgia" w:hAnsi="Georgia"/>
          <w:sz w:val="40"/>
          <w:szCs w:val="40"/>
        </w:rPr>
        <w:t xml:space="preserve">Under </w:t>
      </w:r>
      <w:r w:rsidRPr="003D1C38">
        <w:rPr>
          <w:rFonts w:ascii="Georgia" w:hAnsi="Georgia"/>
          <w:i/>
          <w:iCs/>
          <w:sz w:val="40"/>
          <w:szCs w:val="40"/>
          <w:u w:val="single"/>
          <w:shd w:val="clear" w:color="auto" w:fill="FFFF00"/>
        </w:rPr>
        <w:t>the null of cointegration</w:t>
      </w:r>
      <w:r w:rsidRPr="00AA2148">
        <w:rPr>
          <w:rFonts w:ascii="Georgia" w:hAnsi="Georgia"/>
          <w:sz w:val="40"/>
          <w:szCs w:val="40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40"/>
                <w:szCs w:val="40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sz w:val="40"/>
                    <w:szCs w:val="40"/>
                  </w:rPr>
                </m:ctrlPr>
              </m:accPr>
              <m:e>
                <m:r>
                  <w:rPr>
                    <w:rFonts w:ascii="Cambria Math" w:hAnsi="Cambria Math"/>
                    <w:sz w:val="40"/>
                    <w:szCs w:val="40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sz w:val="40"/>
                <w:szCs w:val="40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sz w:val="40"/>
                <w:szCs w:val="40"/>
              </w:rPr>
              <m:t>r</m:t>
            </m:r>
          </m:e>
        </m:d>
      </m:oMath>
      <w:r w:rsidRPr="00AA2148">
        <w:rPr>
          <w:rFonts w:ascii="Georgia" w:hAnsi="Georgia"/>
          <w:sz w:val="40"/>
          <w:szCs w:val="40"/>
        </w:rPr>
        <w:t xml:space="preserve"> diverges to positive infinity</w:t>
      </w:r>
      <w:r>
        <w:rPr>
          <w:rFonts w:ascii="Georgia" w:hAnsi="Georgia"/>
          <w:sz w:val="40"/>
          <w:szCs w:val="40"/>
        </w:rPr>
        <w:t>.</w:t>
      </w:r>
    </w:p>
    <w:p w14:paraId="333969C4" w14:textId="7EEDD46A" w:rsidR="00AA2148" w:rsidRPr="00BA23A1" w:rsidRDefault="00AA2148" w:rsidP="003D1C38">
      <w:pPr>
        <w:pStyle w:val="ListeParagraf"/>
        <w:numPr>
          <w:ilvl w:val="0"/>
          <w:numId w:val="1"/>
        </w:numPr>
        <w:shd w:val="clear" w:color="auto" w:fill="FFFF00"/>
        <w:spacing w:after="60" w:line="480" w:lineRule="auto"/>
        <w:ind w:left="709" w:hanging="352"/>
        <w:rPr>
          <w:rFonts w:ascii="Georgia" w:hAnsi="Georgia"/>
          <w:i/>
          <w:iCs/>
          <w:color w:val="FF0000"/>
          <w:sz w:val="40"/>
          <w:szCs w:val="40"/>
        </w:rPr>
      </w:pPr>
      <w:r w:rsidRPr="00BA23A1">
        <w:rPr>
          <w:rFonts w:ascii="Georgia" w:hAnsi="Georgia"/>
          <w:i/>
          <w:iCs/>
          <w:color w:val="FF0000"/>
          <w:sz w:val="40"/>
          <w:szCs w:val="40"/>
        </w:rPr>
        <w:t xml:space="preserve">The null hypothesis is rejected if </w:t>
      </w:r>
      <m:oMath>
        <m:sSub>
          <m:sSubPr>
            <m:ctrlPr>
              <w:rPr>
                <w:rFonts w:ascii="Cambria Math" w:hAnsi="Cambria Math"/>
                <w:i/>
                <w:iCs/>
                <w:color w:val="FF0000"/>
                <w:sz w:val="40"/>
                <w:szCs w:val="40"/>
              </w:rPr>
            </m:ctrlPr>
          </m:sSubPr>
          <m:e>
            <m:acc>
              <m:accPr>
                <m:ctrlPr>
                  <w:rPr>
                    <w:rFonts w:ascii="Cambria Math" w:hAnsi="Cambria Math"/>
                    <w:i/>
                    <w:iCs/>
                    <w:color w:val="FF0000"/>
                    <w:sz w:val="40"/>
                    <w:szCs w:val="40"/>
                  </w:rPr>
                </m:ctrlPr>
              </m:accPr>
              <m:e>
                <m:r>
                  <w:rPr>
                    <w:rFonts w:ascii="Cambria Math" w:hAnsi="Cambria Math"/>
                    <w:color w:val="FF0000"/>
                    <w:sz w:val="40"/>
                    <w:szCs w:val="40"/>
                  </w:rPr>
                  <m:t>Y</m:t>
                </m:r>
              </m:e>
            </m:acc>
          </m:e>
          <m:sub>
            <m:r>
              <w:rPr>
                <w:rFonts w:ascii="Cambria Math" w:hAnsi="Cambria Math"/>
                <w:color w:val="FF0000"/>
                <w:sz w:val="40"/>
                <w:szCs w:val="40"/>
              </w:rPr>
              <m:t>n</m:t>
            </m:r>
          </m:sub>
        </m:sSub>
        <m:d>
          <m:dPr>
            <m:ctrlPr>
              <w:rPr>
                <w:rFonts w:ascii="Cambria Math" w:hAnsi="Cambria Math"/>
                <w:i/>
                <w:iCs/>
                <w:color w:val="FF0000"/>
                <w:sz w:val="40"/>
                <w:szCs w:val="40"/>
              </w:rPr>
            </m:ctrlPr>
          </m:dPr>
          <m:e>
            <m:r>
              <w:rPr>
                <w:rFonts w:ascii="Cambria Math" w:hAnsi="Cambria Math"/>
                <w:color w:val="FF0000"/>
                <w:sz w:val="40"/>
                <w:szCs w:val="40"/>
              </w:rPr>
              <m:t>r</m:t>
            </m:r>
          </m:e>
        </m:d>
      </m:oMath>
      <w:r w:rsidRPr="00BA23A1">
        <w:rPr>
          <w:rFonts w:ascii="Georgia" w:hAnsi="Georgia"/>
          <w:i/>
          <w:iCs/>
          <w:color w:val="FF0000"/>
          <w:sz w:val="40"/>
          <w:szCs w:val="40"/>
        </w:rPr>
        <w:t xml:space="preserve"> is larger than critical value.</w:t>
      </w:r>
    </w:p>
    <w:sectPr w:rsidR="00AA2148" w:rsidRPr="00BA23A1" w:rsidSect="00E53A54">
      <w:pgSz w:w="16840" w:h="11900" w:orient="landscape" w:code="9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Times">
    <w:panose1 w:val="020B0604020202020204"/>
    <w:charset w:val="00"/>
    <w:family w:val="roman"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C23A4"/>
    <w:multiLevelType w:val="hybridMultilevel"/>
    <w:tmpl w:val="B91CF89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0F6D674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  <w:b/>
        <w:caps w:val="0"/>
        <w:smallCaps w:val="0"/>
        <w:color w:val="262626" w:themeColor="text1" w:themeTint="D9"/>
        <w:spacing w:val="0"/>
        <w14:glow w14:rad="0">
          <w14:srgbClr w14:val="000000"/>
        </w14:glow>
        <w14:shadow w14:blurRad="0" w14:dist="38100" w14:dir="2700000" w14:sx="100000" w14:sy="100000" w14:kx="0" w14:ky="0" w14:algn="bl">
          <w14:schemeClr w14:val="accent5"/>
        </w14:shadow>
        <w14:reflection w14:blurRad="0" w14:stA="0" w14:stPos="0" w14:endA="0" w14:endPos="0" w14:dist="0" w14:dir="0" w14:fadeDir="0" w14:sx="0" w14:sy="0" w14:kx="0" w14:ky="0" w14:algn="none"/>
        <w14:textOutline w14:w="6731" w14:cap="flat" w14:cmpd="sng" w14:algn="ctr">
          <w14:solidFill>
            <w14:schemeClr w14:val="bg1"/>
          </w14:solidFill>
          <w14:prstDash w14:val="solid"/>
          <w14:round/>
        </w14:textOutline>
        <w14:props3d w14:extrusionH="0" w14:contourW="0" w14:prstMaterial="none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CF63886"/>
    <w:multiLevelType w:val="hybridMultilevel"/>
    <w:tmpl w:val="884C5F5C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9">
      <w:start w:val="1"/>
      <w:numFmt w:val="bullet"/>
      <w:lvlText w:val=""/>
      <w:lvlJc w:val="left"/>
      <w:pPr>
        <w:ind w:left="2880" w:hanging="360"/>
      </w:pPr>
      <w:rPr>
        <w:rFonts w:ascii="Wingdings" w:hAnsi="Wingdings" w:hint="default"/>
      </w:rPr>
    </w:lvl>
    <w:lvl w:ilvl="4" w:tplc="041F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99407594">
    <w:abstractNumId w:val="0"/>
  </w:num>
  <w:num w:numId="2" w16cid:durableId="15432457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6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214D8"/>
    <w:rsid w:val="000069B6"/>
    <w:rsid w:val="00012C42"/>
    <w:rsid w:val="00015A8B"/>
    <w:rsid w:val="0001736F"/>
    <w:rsid w:val="00021705"/>
    <w:rsid w:val="000237DB"/>
    <w:rsid w:val="00024E04"/>
    <w:rsid w:val="00030166"/>
    <w:rsid w:val="0003282F"/>
    <w:rsid w:val="000343CE"/>
    <w:rsid w:val="000600C9"/>
    <w:rsid w:val="00060AA2"/>
    <w:rsid w:val="00060D54"/>
    <w:rsid w:val="0006307C"/>
    <w:rsid w:val="0006439F"/>
    <w:rsid w:val="000672BC"/>
    <w:rsid w:val="000750AF"/>
    <w:rsid w:val="00075228"/>
    <w:rsid w:val="0008128A"/>
    <w:rsid w:val="00093199"/>
    <w:rsid w:val="000A2AA2"/>
    <w:rsid w:val="000A5FA3"/>
    <w:rsid w:val="000A6A64"/>
    <w:rsid w:val="000A7979"/>
    <w:rsid w:val="000B7EB0"/>
    <w:rsid w:val="000D052E"/>
    <w:rsid w:val="000E5CA9"/>
    <w:rsid w:val="000F3572"/>
    <w:rsid w:val="000F4746"/>
    <w:rsid w:val="001031F4"/>
    <w:rsid w:val="001139AC"/>
    <w:rsid w:val="001154B8"/>
    <w:rsid w:val="00120540"/>
    <w:rsid w:val="00121B5D"/>
    <w:rsid w:val="001239CF"/>
    <w:rsid w:val="001268C0"/>
    <w:rsid w:val="0017071A"/>
    <w:rsid w:val="001717EF"/>
    <w:rsid w:val="00177E05"/>
    <w:rsid w:val="00185862"/>
    <w:rsid w:val="0019355F"/>
    <w:rsid w:val="00195E11"/>
    <w:rsid w:val="001A4737"/>
    <w:rsid w:val="001C639A"/>
    <w:rsid w:val="001E6F9B"/>
    <w:rsid w:val="001E7CB9"/>
    <w:rsid w:val="001F4880"/>
    <w:rsid w:val="001F6F72"/>
    <w:rsid w:val="00203306"/>
    <w:rsid w:val="00210592"/>
    <w:rsid w:val="00211619"/>
    <w:rsid w:val="00215980"/>
    <w:rsid w:val="002178D9"/>
    <w:rsid w:val="00224429"/>
    <w:rsid w:val="002342D9"/>
    <w:rsid w:val="00246656"/>
    <w:rsid w:val="00246F51"/>
    <w:rsid w:val="00272B04"/>
    <w:rsid w:val="0027424F"/>
    <w:rsid w:val="002801E9"/>
    <w:rsid w:val="00280AC5"/>
    <w:rsid w:val="002A0908"/>
    <w:rsid w:val="002A2DF4"/>
    <w:rsid w:val="002A384D"/>
    <w:rsid w:val="002A4152"/>
    <w:rsid w:val="002A5F8B"/>
    <w:rsid w:val="002B18CA"/>
    <w:rsid w:val="003079D9"/>
    <w:rsid w:val="00321E57"/>
    <w:rsid w:val="00341EC4"/>
    <w:rsid w:val="003564C3"/>
    <w:rsid w:val="00357D92"/>
    <w:rsid w:val="003657A4"/>
    <w:rsid w:val="00377D9A"/>
    <w:rsid w:val="00385E0D"/>
    <w:rsid w:val="0038743D"/>
    <w:rsid w:val="003930AD"/>
    <w:rsid w:val="003A2B2E"/>
    <w:rsid w:val="003A610F"/>
    <w:rsid w:val="003C1B9B"/>
    <w:rsid w:val="003C31CE"/>
    <w:rsid w:val="003C46FD"/>
    <w:rsid w:val="003D1C38"/>
    <w:rsid w:val="003D6496"/>
    <w:rsid w:val="003E4752"/>
    <w:rsid w:val="003F1D89"/>
    <w:rsid w:val="003F22FE"/>
    <w:rsid w:val="00401F34"/>
    <w:rsid w:val="004058F6"/>
    <w:rsid w:val="004074E2"/>
    <w:rsid w:val="0041152F"/>
    <w:rsid w:val="0041417E"/>
    <w:rsid w:val="004201EC"/>
    <w:rsid w:val="00421471"/>
    <w:rsid w:val="00435768"/>
    <w:rsid w:val="00470BC1"/>
    <w:rsid w:val="004820BC"/>
    <w:rsid w:val="004936F9"/>
    <w:rsid w:val="00494C05"/>
    <w:rsid w:val="004A5F94"/>
    <w:rsid w:val="004C1511"/>
    <w:rsid w:val="004D06C3"/>
    <w:rsid w:val="004D5104"/>
    <w:rsid w:val="004D6FE3"/>
    <w:rsid w:val="004D783A"/>
    <w:rsid w:val="004E2E94"/>
    <w:rsid w:val="004E5C01"/>
    <w:rsid w:val="00506CA0"/>
    <w:rsid w:val="00510D75"/>
    <w:rsid w:val="00515EEF"/>
    <w:rsid w:val="005413FD"/>
    <w:rsid w:val="00543AEA"/>
    <w:rsid w:val="00551888"/>
    <w:rsid w:val="0056109B"/>
    <w:rsid w:val="00562E23"/>
    <w:rsid w:val="00573A35"/>
    <w:rsid w:val="005817E6"/>
    <w:rsid w:val="00581F16"/>
    <w:rsid w:val="005826FC"/>
    <w:rsid w:val="0058557E"/>
    <w:rsid w:val="0059515C"/>
    <w:rsid w:val="005A41C4"/>
    <w:rsid w:val="005A63F3"/>
    <w:rsid w:val="005B31F1"/>
    <w:rsid w:val="005D5C5C"/>
    <w:rsid w:val="005E2714"/>
    <w:rsid w:val="006251A6"/>
    <w:rsid w:val="006327CA"/>
    <w:rsid w:val="006456EB"/>
    <w:rsid w:val="00652871"/>
    <w:rsid w:val="006551B3"/>
    <w:rsid w:val="00660454"/>
    <w:rsid w:val="0066791E"/>
    <w:rsid w:val="006806A6"/>
    <w:rsid w:val="00685256"/>
    <w:rsid w:val="00695DFD"/>
    <w:rsid w:val="006A2DB5"/>
    <w:rsid w:val="006A461B"/>
    <w:rsid w:val="006A618B"/>
    <w:rsid w:val="006C6F8C"/>
    <w:rsid w:val="006D4E92"/>
    <w:rsid w:val="006E01FD"/>
    <w:rsid w:val="006E22A8"/>
    <w:rsid w:val="006F2324"/>
    <w:rsid w:val="006F4B58"/>
    <w:rsid w:val="006F69B7"/>
    <w:rsid w:val="00716853"/>
    <w:rsid w:val="007322C7"/>
    <w:rsid w:val="00732884"/>
    <w:rsid w:val="00752275"/>
    <w:rsid w:val="0076529A"/>
    <w:rsid w:val="00787A7F"/>
    <w:rsid w:val="00795E1F"/>
    <w:rsid w:val="007970CC"/>
    <w:rsid w:val="007A46C2"/>
    <w:rsid w:val="007B1665"/>
    <w:rsid w:val="007B3568"/>
    <w:rsid w:val="007C1046"/>
    <w:rsid w:val="007C117C"/>
    <w:rsid w:val="007D57A5"/>
    <w:rsid w:val="007E3178"/>
    <w:rsid w:val="007E5176"/>
    <w:rsid w:val="007E71AF"/>
    <w:rsid w:val="007F169D"/>
    <w:rsid w:val="0080047D"/>
    <w:rsid w:val="0081162D"/>
    <w:rsid w:val="00813630"/>
    <w:rsid w:val="00824BD6"/>
    <w:rsid w:val="0083127B"/>
    <w:rsid w:val="00842036"/>
    <w:rsid w:val="008648FB"/>
    <w:rsid w:val="00865164"/>
    <w:rsid w:val="0087328C"/>
    <w:rsid w:val="00873B57"/>
    <w:rsid w:val="00873ED0"/>
    <w:rsid w:val="0087730C"/>
    <w:rsid w:val="0088045B"/>
    <w:rsid w:val="008820AA"/>
    <w:rsid w:val="00895A4C"/>
    <w:rsid w:val="008960CB"/>
    <w:rsid w:val="008A1531"/>
    <w:rsid w:val="008D6AA7"/>
    <w:rsid w:val="008E7050"/>
    <w:rsid w:val="00900080"/>
    <w:rsid w:val="009020F2"/>
    <w:rsid w:val="00906D67"/>
    <w:rsid w:val="00914C23"/>
    <w:rsid w:val="009173DE"/>
    <w:rsid w:val="00922E25"/>
    <w:rsid w:val="00933232"/>
    <w:rsid w:val="00934219"/>
    <w:rsid w:val="0095648C"/>
    <w:rsid w:val="009751D1"/>
    <w:rsid w:val="00987023"/>
    <w:rsid w:val="00994FAB"/>
    <w:rsid w:val="009A160D"/>
    <w:rsid w:val="009A1EA0"/>
    <w:rsid w:val="009A3120"/>
    <w:rsid w:val="009A4A62"/>
    <w:rsid w:val="009A7945"/>
    <w:rsid w:val="009B04CC"/>
    <w:rsid w:val="009C273D"/>
    <w:rsid w:val="009C3C47"/>
    <w:rsid w:val="009C4133"/>
    <w:rsid w:val="009D1602"/>
    <w:rsid w:val="009D7088"/>
    <w:rsid w:val="009E1B9C"/>
    <w:rsid w:val="009E347A"/>
    <w:rsid w:val="009F0DB3"/>
    <w:rsid w:val="00A011F5"/>
    <w:rsid w:val="00A20440"/>
    <w:rsid w:val="00A214D8"/>
    <w:rsid w:val="00A366CB"/>
    <w:rsid w:val="00A419FD"/>
    <w:rsid w:val="00A42124"/>
    <w:rsid w:val="00A4545D"/>
    <w:rsid w:val="00A5501E"/>
    <w:rsid w:val="00A754A3"/>
    <w:rsid w:val="00A93731"/>
    <w:rsid w:val="00AA2148"/>
    <w:rsid w:val="00AB15CC"/>
    <w:rsid w:val="00AB2FD2"/>
    <w:rsid w:val="00AB6212"/>
    <w:rsid w:val="00AB7581"/>
    <w:rsid w:val="00AD4F9B"/>
    <w:rsid w:val="00AE2997"/>
    <w:rsid w:val="00AE43CF"/>
    <w:rsid w:val="00AE58CD"/>
    <w:rsid w:val="00AE615B"/>
    <w:rsid w:val="00AF1A03"/>
    <w:rsid w:val="00AF262F"/>
    <w:rsid w:val="00AF558D"/>
    <w:rsid w:val="00B044B7"/>
    <w:rsid w:val="00B05B11"/>
    <w:rsid w:val="00B1137F"/>
    <w:rsid w:val="00B14527"/>
    <w:rsid w:val="00B14A0D"/>
    <w:rsid w:val="00B2178F"/>
    <w:rsid w:val="00B3047F"/>
    <w:rsid w:val="00B31283"/>
    <w:rsid w:val="00B42D5D"/>
    <w:rsid w:val="00B44E40"/>
    <w:rsid w:val="00B520E1"/>
    <w:rsid w:val="00B72EC1"/>
    <w:rsid w:val="00B8203F"/>
    <w:rsid w:val="00B906FC"/>
    <w:rsid w:val="00B9398D"/>
    <w:rsid w:val="00B9457B"/>
    <w:rsid w:val="00B964CF"/>
    <w:rsid w:val="00BA23A1"/>
    <w:rsid w:val="00BA649C"/>
    <w:rsid w:val="00C00E3F"/>
    <w:rsid w:val="00C04E53"/>
    <w:rsid w:val="00C17690"/>
    <w:rsid w:val="00C425CD"/>
    <w:rsid w:val="00C4509B"/>
    <w:rsid w:val="00C45204"/>
    <w:rsid w:val="00C66020"/>
    <w:rsid w:val="00C77897"/>
    <w:rsid w:val="00C83161"/>
    <w:rsid w:val="00CA264E"/>
    <w:rsid w:val="00CA7F46"/>
    <w:rsid w:val="00CB156F"/>
    <w:rsid w:val="00CB39BD"/>
    <w:rsid w:val="00CB57E3"/>
    <w:rsid w:val="00CC5053"/>
    <w:rsid w:val="00CE00F3"/>
    <w:rsid w:val="00CE35B4"/>
    <w:rsid w:val="00CF0BAA"/>
    <w:rsid w:val="00CF7387"/>
    <w:rsid w:val="00D10F44"/>
    <w:rsid w:val="00D116CE"/>
    <w:rsid w:val="00D36F78"/>
    <w:rsid w:val="00D57FB2"/>
    <w:rsid w:val="00D84EF7"/>
    <w:rsid w:val="00DA01CE"/>
    <w:rsid w:val="00DB25CA"/>
    <w:rsid w:val="00DB4F02"/>
    <w:rsid w:val="00DB7416"/>
    <w:rsid w:val="00DC09E4"/>
    <w:rsid w:val="00DC2C87"/>
    <w:rsid w:val="00DC492C"/>
    <w:rsid w:val="00DC67A1"/>
    <w:rsid w:val="00DC6EC1"/>
    <w:rsid w:val="00DD7581"/>
    <w:rsid w:val="00DE06D7"/>
    <w:rsid w:val="00DE0A00"/>
    <w:rsid w:val="00E10143"/>
    <w:rsid w:val="00E12612"/>
    <w:rsid w:val="00E14833"/>
    <w:rsid w:val="00E1565F"/>
    <w:rsid w:val="00E15AAF"/>
    <w:rsid w:val="00E45A01"/>
    <w:rsid w:val="00E46B49"/>
    <w:rsid w:val="00E53698"/>
    <w:rsid w:val="00E53A54"/>
    <w:rsid w:val="00E548B8"/>
    <w:rsid w:val="00E64EF0"/>
    <w:rsid w:val="00E71D90"/>
    <w:rsid w:val="00E76A07"/>
    <w:rsid w:val="00E80B85"/>
    <w:rsid w:val="00E863D2"/>
    <w:rsid w:val="00E954ED"/>
    <w:rsid w:val="00EB46F4"/>
    <w:rsid w:val="00ED00FF"/>
    <w:rsid w:val="00ED50FE"/>
    <w:rsid w:val="00EE1E3F"/>
    <w:rsid w:val="00EF3A4D"/>
    <w:rsid w:val="00EF6A72"/>
    <w:rsid w:val="00F00285"/>
    <w:rsid w:val="00F05D9B"/>
    <w:rsid w:val="00F06F03"/>
    <w:rsid w:val="00F243E4"/>
    <w:rsid w:val="00F400F2"/>
    <w:rsid w:val="00F42538"/>
    <w:rsid w:val="00F5075A"/>
    <w:rsid w:val="00F57D4F"/>
    <w:rsid w:val="00F6186D"/>
    <w:rsid w:val="00F73895"/>
    <w:rsid w:val="00F85895"/>
    <w:rsid w:val="00F9011D"/>
    <w:rsid w:val="00FC3518"/>
    <w:rsid w:val="00FC4F17"/>
    <w:rsid w:val="00FC57D7"/>
    <w:rsid w:val="00FD4C5F"/>
    <w:rsid w:val="00FF0DF8"/>
    <w:rsid w:val="00FF11BE"/>
    <w:rsid w:val="00FF64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7E12BCA5"/>
  <w15:docId w15:val="{4E003EE0-CDF4-434A-B4C5-63C15B3723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uiPriority w:val="9"/>
    <w:qFormat/>
    <w:rsid w:val="000F357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0F357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blackheads">
    <w:name w:val="blackheads"/>
    <w:basedOn w:val="VarsaylanParagrafYazTipi"/>
    <w:rsid w:val="0041417E"/>
  </w:style>
  <w:style w:type="character" w:customStyle="1" w:styleId="MTEquationSection">
    <w:name w:val="MTEquationSection"/>
    <w:basedOn w:val="VarsaylanParagrafYazTipi"/>
    <w:rsid w:val="0041417E"/>
    <w:rPr>
      <w:vanish/>
      <w:color w:val="FF0000"/>
      <w:u w:val="single"/>
    </w:rPr>
  </w:style>
  <w:style w:type="paragraph" w:customStyle="1" w:styleId="MTDisplayEquation">
    <w:name w:val="MTDisplayEquation"/>
    <w:basedOn w:val="Normal"/>
    <w:next w:val="Normal"/>
    <w:link w:val="MTDisplayEquationChar"/>
    <w:rsid w:val="0041417E"/>
    <w:pPr>
      <w:tabs>
        <w:tab w:val="center" w:pos="4700"/>
        <w:tab w:val="right" w:pos="9400"/>
      </w:tabs>
    </w:pPr>
    <w:rPr>
      <w:rFonts w:ascii="Georgia" w:hAnsi="Georgia"/>
      <w:sz w:val="24"/>
      <w:szCs w:val="24"/>
    </w:rPr>
  </w:style>
  <w:style w:type="character" w:customStyle="1" w:styleId="MTDisplayEquationChar">
    <w:name w:val="MTDisplayEquation Char"/>
    <w:basedOn w:val="VarsaylanParagrafYazTipi"/>
    <w:link w:val="MTDisplayEquation"/>
    <w:rsid w:val="0041417E"/>
    <w:rPr>
      <w:rFonts w:ascii="Georgia" w:hAnsi="Georgia"/>
      <w:sz w:val="24"/>
      <w:szCs w:val="24"/>
    </w:rPr>
  </w:style>
  <w:style w:type="table" w:styleId="TabloKlavuzu">
    <w:name w:val="Table Grid"/>
    <w:basedOn w:val="NormalTablo"/>
    <w:uiPriority w:val="39"/>
    <w:rsid w:val="00AB758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basedOn w:val="VarsaylanParagrafYazTipi"/>
    <w:uiPriority w:val="99"/>
    <w:semiHidden/>
    <w:rsid w:val="00C00E3F"/>
    <w:rPr>
      <w:color w:val="808080"/>
    </w:rPr>
  </w:style>
  <w:style w:type="character" w:styleId="Kpr">
    <w:name w:val="Hyperlink"/>
    <w:uiPriority w:val="99"/>
    <w:rsid w:val="00B1137F"/>
    <w:rPr>
      <w:color w:val="0000FF"/>
      <w:u w:val="single"/>
    </w:rPr>
  </w:style>
  <w:style w:type="paragraph" w:styleId="ListeParagraf">
    <w:name w:val="List Paragraph"/>
    <w:basedOn w:val="Normal"/>
    <w:uiPriority w:val="34"/>
    <w:qFormat/>
    <w:rsid w:val="0017071A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121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hyperlink" Target="mailto:snazlioglu@pau.edu.tr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396</TotalTime>
  <Pages>32</Pages>
  <Words>1655</Words>
  <Characters>10808</Characters>
  <Application>Microsoft Office Word</Application>
  <DocSecurity>0</DocSecurity>
  <Lines>415</Lines>
  <Paragraphs>377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Başlık</vt:lpstr>
      </vt:variant>
      <vt:variant>
        <vt:i4>1</vt:i4>
      </vt:variant>
    </vt:vector>
  </HeadingPairs>
  <TitlesOfParts>
    <vt:vector size="2" baseType="lpstr">
      <vt:lpstr/>
      <vt:lpstr/>
    </vt:vector>
  </TitlesOfParts>
  <Company>Pamukkale Üniversitesi</Company>
  <LinksUpToDate>false</LinksUpToDate>
  <CharactersWithSpaces>12086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snazlioglu</dc:creator>
  <cp:keywords/>
  <dc:description/>
  <cp:lastModifiedBy>SABAN NAZLIOGLU</cp:lastModifiedBy>
  <cp:revision>331</cp:revision>
  <cp:lastPrinted>2026-02-05T08:31:00Z</cp:lastPrinted>
  <dcterms:created xsi:type="dcterms:W3CDTF">2014-10-08T09:52:00Z</dcterms:created>
  <dcterms:modified xsi:type="dcterms:W3CDTF">2026-02-05T09:39:00Z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  <property fmtid="{D5CDD505-2E9C-101B-9397-08002B2CF9AE}" pid="3" name="MTEquationSection">
    <vt:lpwstr>1</vt:lpwstr>
  </property>
  <property fmtid="{D5CDD505-2E9C-101B-9397-08002B2CF9AE}" pid="4" name="MTEqnNumsOnRight">
    <vt:bool>true</vt:bool>
  </property>
  <property fmtid="{D5CDD505-2E9C-101B-9397-08002B2CF9AE}" pid="5" name="MTEquationNumber2">
    <vt:lpwstr>(#E1)</vt:lpwstr>
  </property>
</Properties>
</file>